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AEC9D" w14:textId="2A3FBC48" w:rsidR="006941D5" w:rsidRPr="006941D5" w:rsidRDefault="006941D5" w:rsidP="006941D5">
      <w:pPr>
        <w:tabs>
          <w:tab w:val="center" w:pos="4536"/>
          <w:tab w:val="right" w:pos="8280"/>
          <w:tab w:val="right" w:pos="9639"/>
        </w:tabs>
        <w:ind w:right="2"/>
        <w:rPr>
          <w:rFonts w:ascii="Arial" w:hAnsi="Arial" w:cs="Arial"/>
          <w:b/>
          <w:bCs/>
          <w:sz w:val="28"/>
          <w:lang w:eastAsia="zh-CN"/>
        </w:rPr>
      </w:pPr>
      <w:r w:rsidRPr="006941D5">
        <w:rPr>
          <w:b/>
          <w:bCs/>
          <w:sz w:val="28"/>
          <w:lang w:eastAsia="zh-CN"/>
        </w:rPr>
        <w:t>3GPP TSG RAN WG1 #118                                                                 R1-2405</w:t>
      </w:r>
      <w:r>
        <w:rPr>
          <w:b/>
          <w:bCs/>
          <w:sz w:val="28"/>
          <w:lang w:eastAsia="zh-CN"/>
        </w:rPr>
        <w:t>927</w:t>
      </w:r>
    </w:p>
    <w:p w14:paraId="278418C1" w14:textId="77777777" w:rsidR="006941D5" w:rsidRPr="006941D5" w:rsidRDefault="006941D5" w:rsidP="006941D5">
      <w:pPr>
        <w:tabs>
          <w:tab w:val="center" w:pos="4536"/>
          <w:tab w:val="right" w:pos="9072"/>
        </w:tabs>
        <w:rPr>
          <w:rFonts w:eastAsia="MS Mincho"/>
          <w:b/>
          <w:bCs/>
          <w:sz w:val="28"/>
          <w:lang w:eastAsia="ja-JP"/>
        </w:rPr>
      </w:pPr>
      <w:r w:rsidRPr="006941D5">
        <w:rPr>
          <w:rFonts w:ascii="Times" w:eastAsia="MS Mincho" w:hAnsi="Times"/>
          <w:b/>
          <w:bCs/>
          <w:sz w:val="28"/>
          <w:szCs w:val="24"/>
          <w:lang w:val="en-GB" w:eastAsia="ja-JP"/>
        </w:rPr>
        <w:t>Maastricht, NL, August 19</w:t>
      </w:r>
      <w:r w:rsidRPr="006941D5">
        <w:rPr>
          <w:rFonts w:ascii="Times" w:eastAsia="MS Mincho" w:hAnsi="Times"/>
          <w:b/>
          <w:bCs/>
          <w:sz w:val="28"/>
          <w:szCs w:val="24"/>
          <w:vertAlign w:val="superscript"/>
          <w:lang w:val="en-GB" w:eastAsia="ja-JP"/>
        </w:rPr>
        <w:t>th</w:t>
      </w:r>
      <w:r w:rsidRPr="006941D5">
        <w:rPr>
          <w:rFonts w:ascii="Times" w:eastAsia="MS Mincho" w:hAnsi="Times"/>
          <w:b/>
          <w:bCs/>
          <w:sz w:val="28"/>
          <w:szCs w:val="24"/>
          <w:lang w:val="en-GB" w:eastAsia="ja-JP"/>
        </w:rPr>
        <w:t xml:space="preserve"> – 23</w:t>
      </w:r>
      <w:r w:rsidRPr="006941D5">
        <w:rPr>
          <w:rFonts w:ascii="Times" w:eastAsia="MS Mincho" w:hAnsi="Times"/>
          <w:b/>
          <w:bCs/>
          <w:sz w:val="28"/>
          <w:szCs w:val="24"/>
          <w:vertAlign w:val="superscript"/>
          <w:lang w:val="en-GB" w:eastAsia="ja-JP"/>
        </w:rPr>
        <w:t>rd</w:t>
      </w:r>
      <w:r w:rsidRPr="006941D5">
        <w:rPr>
          <w:rFonts w:ascii="Times" w:eastAsia="MS Mincho" w:hAnsi="Times"/>
          <w:b/>
          <w:bCs/>
          <w:sz w:val="28"/>
          <w:szCs w:val="24"/>
          <w:lang w:val="en-GB" w:eastAsia="ja-JP"/>
        </w:rPr>
        <w:t>, 2024</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140CE8CF"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w:t>
      </w:r>
      <w:r w:rsidR="002C7CB1">
        <w:rPr>
          <w:b/>
        </w:rPr>
        <w:t>11</w:t>
      </w:r>
      <w:r w:rsidR="002E6B9B" w:rsidRPr="002E6B9B">
        <w:rPr>
          <w:b/>
        </w:rPr>
        <w:t>.</w:t>
      </w:r>
      <w:r w:rsidR="002C7CB1">
        <w:rPr>
          <w:b/>
        </w:rPr>
        <w:t>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25DEC647" w:rsidR="003C346D" w:rsidRPr="00CF123B" w:rsidRDefault="003C346D" w:rsidP="003C346D">
      <w:pPr>
        <w:spacing w:after="60"/>
        <w:ind w:left="1555" w:hanging="1555"/>
        <w:jc w:val="left"/>
        <w:rPr>
          <w:b/>
          <w:lang w:eastAsia="zh-CN"/>
        </w:rPr>
      </w:pPr>
      <w:r w:rsidRPr="00CF123B">
        <w:rPr>
          <w:b/>
        </w:rPr>
        <w:t>Title:</w:t>
      </w:r>
      <w:r w:rsidRPr="00CF123B">
        <w:rPr>
          <w:b/>
        </w:rPr>
        <w:tab/>
      </w:r>
      <w:r w:rsidR="002C7CB1" w:rsidRPr="002C7CB1">
        <w:rPr>
          <w:b/>
          <w:lang w:eastAsia="zh-CN"/>
        </w:rPr>
        <w:t>Discussion on NR-NTN uplink capacity and throughput enhancement</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75B753A0" w14:textId="104304E3" w:rsidR="00936E21" w:rsidRPr="00E84253" w:rsidRDefault="00936E21" w:rsidP="00936E21">
      <w:pPr>
        <w:rPr>
          <w:lang w:val="en-GB" w:eastAsia="zh-CN"/>
        </w:rPr>
      </w:pPr>
      <w:r w:rsidRPr="00E84253">
        <w:rPr>
          <w:lang w:val="en-GB" w:eastAsia="zh-CN"/>
        </w:rPr>
        <w:t xml:space="preserve">The </w:t>
      </w:r>
      <w:r w:rsidR="00D73F5F" w:rsidRPr="00E84253">
        <w:rPr>
          <w:lang w:val="en-GB" w:eastAsia="zh-CN"/>
        </w:rPr>
        <w:t>WID on</w:t>
      </w:r>
      <w:r w:rsidR="002C7CB1" w:rsidRPr="00E84253">
        <w:t xml:space="preserve"> </w:t>
      </w:r>
      <w:r w:rsidR="002C7CB1" w:rsidRPr="00E84253">
        <w:rPr>
          <w:lang w:val="en-GB" w:eastAsia="zh-CN"/>
        </w:rPr>
        <w:t>Non-Terrestrial Networks (NTN) for NR Phase 3</w:t>
      </w:r>
      <w:r w:rsidRPr="00E84253">
        <w:rPr>
          <w:lang w:val="en-GB" w:eastAsia="zh-CN"/>
        </w:rPr>
        <w:t xml:space="preserve"> is approved in [1]. </w:t>
      </w:r>
    </w:p>
    <w:tbl>
      <w:tblPr>
        <w:tblStyle w:val="ad"/>
        <w:tblW w:w="0" w:type="auto"/>
        <w:tblLook w:val="04A0" w:firstRow="1" w:lastRow="0" w:firstColumn="1" w:lastColumn="0" w:noHBand="0" w:noVBand="1"/>
      </w:tblPr>
      <w:tblGrid>
        <w:gridCol w:w="9307"/>
      </w:tblGrid>
      <w:tr w:rsidR="00936E21" w:rsidRPr="00E05BA6" w14:paraId="0DCE5A4B" w14:textId="77777777" w:rsidTr="00EB6CB9">
        <w:tc>
          <w:tcPr>
            <w:tcW w:w="9307" w:type="dxa"/>
          </w:tcPr>
          <w:p w14:paraId="373C795E" w14:textId="75D5D2CF" w:rsidR="00E05BA6" w:rsidRPr="00E05BA6" w:rsidRDefault="00E05BA6" w:rsidP="00E05BA6">
            <w:pPr>
              <w:overflowPunct w:val="0"/>
              <w:snapToGrid/>
              <w:spacing w:after="0" w:line="276" w:lineRule="auto"/>
              <w:jc w:val="left"/>
              <w:textAlignment w:val="baseline"/>
              <w:rPr>
                <w:rFonts w:eastAsia="宋体"/>
                <w:bCs/>
                <w:lang w:val="en-GB" w:eastAsia="en-GB"/>
              </w:rPr>
            </w:pPr>
            <w:r w:rsidRPr="00E05BA6">
              <w:rPr>
                <w:rFonts w:eastAsia="宋体"/>
                <w:bCs/>
                <w:lang w:val="en-GB" w:eastAsia="en-GB"/>
              </w:rPr>
              <w:t>The</w:t>
            </w:r>
            <w:r w:rsidRPr="00E05BA6">
              <w:rPr>
                <w:rFonts w:eastAsia="宋体" w:hint="eastAsia"/>
                <w:bCs/>
                <w:lang w:val="en-GB" w:eastAsia="en-GB"/>
              </w:rPr>
              <w:t xml:space="preserve"> </w:t>
            </w:r>
            <w:r w:rsidRPr="00E05BA6">
              <w:rPr>
                <w:rFonts w:eastAsia="宋体"/>
                <w:bCs/>
                <w:lang w:val="en-GB" w:eastAsia="en-GB"/>
              </w:rPr>
              <w:t>objectives of the work item are the following:</w:t>
            </w:r>
          </w:p>
          <w:p w14:paraId="2608D7CD" w14:textId="77777777" w:rsidR="00E05BA6" w:rsidRPr="00E05BA6" w:rsidRDefault="00E05BA6" w:rsidP="00E05BA6">
            <w:pPr>
              <w:numPr>
                <w:ilvl w:val="0"/>
                <w:numId w:val="31"/>
              </w:numPr>
              <w:overflowPunct w:val="0"/>
              <w:snapToGrid/>
              <w:spacing w:after="0" w:line="276" w:lineRule="auto"/>
              <w:jc w:val="left"/>
              <w:textAlignment w:val="baseline"/>
              <w:rPr>
                <w:rFonts w:eastAsia="Calibri"/>
                <w:lang w:eastAsia="ko-KR"/>
              </w:rPr>
            </w:pPr>
            <w:r w:rsidRPr="00E05BA6">
              <w:rPr>
                <w:rFonts w:eastAsia="Calibri"/>
                <w:lang w:eastAsia="ko-KR"/>
              </w:rPr>
              <w:t>Study and specify</w:t>
            </w:r>
            <w:bookmarkStart w:id="0" w:name="_Hlk153196886"/>
            <w:r w:rsidRPr="00E05BA6">
              <w:rPr>
                <w:rFonts w:eastAsia="Calibri"/>
                <w:lang w:eastAsia="ko-KR"/>
              </w:rPr>
              <w:t xml:space="preserve"> if beneficial</w:t>
            </w:r>
            <w:bookmarkEnd w:id="0"/>
            <w:r w:rsidRPr="00E05BA6">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3C4BA658"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D3953C3"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B4F38DA"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0944FB4F"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RAN1 to report at the latest by RAN#106 with the list of targeted physical channels/signals for link level enhancements (if any), and with the targeted system-level enhancements (if any)</w:t>
            </w:r>
          </w:p>
          <w:p w14:paraId="3669BFB2"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RAN1 should report on impact to backward compatibility, if any, for potential extension of the SSB periodicity at the latest by RAN#106, in conjunction with the targeted system-level enhancements.</w:t>
            </w:r>
          </w:p>
          <w:p w14:paraId="11EBD9C5"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Notes for this objective:</w:t>
            </w:r>
          </w:p>
          <w:p w14:paraId="200E26B2"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SSB channel enhancement other than SSB periodicity extension is not considered</w:t>
            </w:r>
          </w:p>
          <w:p w14:paraId="59EF431E" w14:textId="77777777" w:rsidR="00E05BA6" w:rsidRPr="00E05BA6" w:rsidRDefault="00E05BA6" w:rsidP="00E05BA6">
            <w:pPr>
              <w:numPr>
                <w:ilvl w:val="2"/>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RAN1 should consider issues such as UE’s cell search complexity and impact to initial cell selection, latency and success rate, for the above extension</w:t>
            </w:r>
          </w:p>
          <w:p w14:paraId="4AEEC88A"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The SSB periodicity enhancements potentially defined in this WID only apply to NTN operation</w:t>
            </w:r>
          </w:p>
          <w:p w14:paraId="45902C86"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Antenna gain of UE shall be assumed to be -5.5dBi in case of smartphone in FR1-NTN, the UE is assumed to be a full duplex UE, and at least 2Rx are considered at the UE</w:t>
            </w:r>
          </w:p>
          <w:p w14:paraId="4708FB14"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NGSO to be considered in priority: LEO Set-1 @ 600 km</w:t>
            </w:r>
          </w:p>
          <w:p w14:paraId="3E950568"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Rel-18 network energy saving techniques should be considered as baseline in the system level study</w:t>
            </w:r>
          </w:p>
          <w:p w14:paraId="1111F503" w14:textId="38E5AF24" w:rsidR="00E05BA6" w:rsidRPr="00E05BA6" w:rsidRDefault="00E05BA6" w:rsidP="00E05BA6">
            <w:pPr>
              <w:overflowPunct w:val="0"/>
              <w:snapToGrid/>
              <w:spacing w:after="0" w:line="276" w:lineRule="auto"/>
              <w:jc w:val="left"/>
              <w:textAlignment w:val="baseline"/>
              <w:rPr>
                <w:rFonts w:eastAsia="Malgun Gothic"/>
                <w:lang w:eastAsia="ko-KR"/>
              </w:rPr>
            </w:pPr>
          </w:p>
          <w:p w14:paraId="78F134E6" w14:textId="77777777" w:rsidR="00E05BA6" w:rsidRPr="00E05BA6" w:rsidRDefault="00E05BA6" w:rsidP="00E05BA6">
            <w:pPr>
              <w:numPr>
                <w:ilvl w:val="0"/>
                <w:numId w:val="31"/>
              </w:numPr>
              <w:overflowPunct w:val="0"/>
              <w:snapToGrid/>
              <w:spacing w:after="0" w:line="276" w:lineRule="auto"/>
              <w:jc w:val="left"/>
              <w:textAlignment w:val="baseline"/>
              <w:rPr>
                <w:rFonts w:eastAsia="Calibri"/>
                <w:lang w:eastAsia="ko-KR"/>
              </w:rPr>
            </w:pPr>
            <w:r w:rsidRPr="00E05BA6">
              <w:rPr>
                <w:rFonts w:eastAsia="Calibri"/>
                <w:lang w:eastAsia="ko-KR"/>
              </w:rPr>
              <w:t>Uplink Capacity/Cell Throughput Enhancement for FR1-NTN [RAN1, RAN2, RAN4]</w:t>
            </w:r>
          </w:p>
          <w:p w14:paraId="58876054"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 xml:space="preserve">Specify Orthogonal Cover Codes (OCC) for DFT-s-OFDM PUSCH at least for </w:t>
            </w:r>
            <w:bookmarkStart w:id="1" w:name="OLE_LINK190"/>
            <w:bookmarkStart w:id="2" w:name="OLE_LINK191"/>
            <w:r w:rsidRPr="00E05BA6">
              <w:rPr>
                <w:rFonts w:eastAsia="Calibri"/>
                <w:lang w:eastAsia="zh-CN"/>
              </w:rPr>
              <w:t>multiplexing 2 or 4 UEs when PUSCH repetitions are used</w:t>
            </w:r>
            <w:bookmarkEnd w:id="1"/>
            <w:bookmarkEnd w:id="2"/>
            <w:r w:rsidRPr="00E05BA6">
              <w:rPr>
                <w:rFonts w:eastAsia="Calibri"/>
                <w:lang w:eastAsia="zh-CN"/>
              </w:rPr>
              <w:t xml:space="preserve"> </w:t>
            </w:r>
          </w:p>
          <w:p w14:paraId="5C874B42"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 xml:space="preserve">Specify necessary signalling </w:t>
            </w:r>
          </w:p>
          <w:p w14:paraId="4D5F0D86"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Update RF requirements accordingly, if needed</w:t>
            </w:r>
          </w:p>
          <w:p w14:paraId="5296B2C2"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Notes for this objective:</w:t>
            </w:r>
          </w:p>
          <w:p w14:paraId="7A549796"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The enhancement is not targeting improvements/impacts of MU-MIMO capability</w:t>
            </w:r>
          </w:p>
          <w:p w14:paraId="1A4850E7"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The enhancement is not targeted to PUSCH DMRS</w:t>
            </w:r>
          </w:p>
          <w:p w14:paraId="635467B0"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No enhancement for initial access</w:t>
            </w:r>
          </w:p>
          <w:p w14:paraId="381AA680"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Enhancements to PRACH are not in scope.</w:t>
            </w:r>
          </w:p>
          <w:p w14:paraId="717254FD"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This feature may be applicable for UEs operating in terrestrial networks based on a common design</w:t>
            </w:r>
          </w:p>
          <w:p w14:paraId="2F4E2027" w14:textId="1848B8C9" w:rsidR="00E05BA6" w:rsidRPr="00E05BA6" w:rsidRDefault="00E05BA6" w:rsidP="00E05BA6">
            <w:pPr>
              <w:overflowPunct w:val="0"/>
              <w:snapToGrid/>
              <w:spacing w:after="0" w:line="276" w:lineRule="auto"/>
              <w:jc w:val="left"/>
              <w:textAlignment w:val="baseline"/>
              <w:rPr>
                <w:rFonts w:eastAsia="Malgun Gothic"/>
                <w:lang w:val="en-GB" w:eastAsia="ko-KR"/>
              </w:rPr>
            </w:pPr>
          </w:p>
          <w:p w14:paraId="63343FA6" w14:textId="77777777" w:rsidR="00E05BA6" w:rsidRPr="00E05BA6" w:rsidRDefault="00E05BA6" w:rsidP="00E05BA6">
            <w:pPr>
              <w:numPr>
                <w:ilvl w:val="0"/>
                <w:numId w:val="31"/>
              </w:numPr>
              <w:overflowPunct w:val="0"/>
              <w:snapToGrid/>
              <w:spacing w:after="0" w:line="276" w:lineRule="auto"/>
              <w:jc w:val="left"/>
              <w:textAlignment w:val="baseline"/>
              <w:rPr>
                <w:rFonts w:eastAsia="Malgun Gothic"/>
                <w:lang w:eastAsia="ko-KR"/>
              </w:rPr>
            </w:pPr>
            <w:r w:rsidRPr="00E05BA6">
              <w:rPr>
                <w:rFonts w:eastAsia="Malgun Gothic"/>
                <w:lang w:eastAsia="ko-KR"/>
              </w:rPr>
              <w:t>Specify signaling of the intended service area of a broadcast service (e.g. MBS broadcast) via NR NTN [RAN2, RAN3]</w:t>
            </w:r>
          </w:p>
          <w:p w14:paraId="667AA815" w14:textId="77777777" w:rsidR="00E05BA6" w:rsidRPr="00E05BA6" w:rsidRDefault="00E05BA6" w:rsidP="00E05BA6">
            <w:pPr>
              <w:numPr>
                <w:ilvl w:val="0"/>
                <w:numId w:val="21"/>
              </w:numPr>
              <w:overflowPunct w:val="0"/>
              <w:autoSpaceDE/>
              <w:autoSpaceDN/>
              <w:adjustRightInd/>
              <w:snapToGrid/>
              <w:spacing w:after="0" w:line="276" w:lineRule="auto"/>
              <w:ind w:hanging="357"/>
              <w:contextualSpacing/>
              <w:jc w:val="left"/>
              <w:textAlignment w:val="baseline"/>
              <w:rPr>
                <w:rFonts w:eastAsia="Calibri"/>
                <w:lang w:eastAsia="zh-CN"/>
              </w:rPr>
            </w:pPr>
            <w:r w:rsidRPr="00E05BA6">
              <w:rPr>
                <w:rFonts w:eastAsia="Calibri"/>
                <w:lang w:eastAsia="zh-CN"/>
              </w:rPr>
              <w:t>Specify SIB signaling to indicate the intended service area in case the satellite footprint covers a larger area. [RAN2]</w:t>
            </w:r>
          </w:p>
          <w:p w14:paraId="0A8F133C" w14:textId="77777777" w:rsidR="00E05BA6" w:rsidRPr="00E05BA6" w:rsidRDefault="00E05BA6" w:rsidP="00E05BA6">
            <w:pPr>
              <w:numPr>
                <w:ilvl w:val="0"/>
                <w:numId w:val="21"/>
              </w:numPr>
              <w:overflowPunct w:val="0"/>
              <w:autoSpaceDE/>
              <w:autoSpaceDN/>
              <w:adjustRightInd/>
              <w:snapToGrid/>
              <w:spacing w:after="0" w:line="276" w:lineRule="auto"/>
              <w:ind w:hanging="357"/>
              <w:contextualSpacing/>
              <w:jc w:val="left"/>
              <w:textAlignment w:val="baseline"/>
              <w:rPr>
                <w:rFonts w:eastAsia="Calibri"/>
                <w:lang w:eastAsia="zh-CN"/>
              </w:rPr>
            </w:pPr>
            <w:r w:rsidRPr="00E05BA6">
              <w:rPr>
                <w:rFonts w:eastAsia="Calibri"/>
                <w:lang w:eastAsia="zh-CN"/>
              </w:rPr>
              <w:t>Specify the necessary signaling between CN and NG-RAN. [RAN3]</w:t>
            </w:r>
          </w:p>
          <w:p w14:paraId="445BF2ED" w14:textId="786D6857" w:rsidR="00E05BA6" w:rsidRPr="00E05BA6" w:rsidRDefault="00E05BA6" w:rsidP="00E05BA6">
            <w:pPr>
              <w:overflowPunct w:val="0"/>
              <w:snapToGrid/>
              <w:spacing w:after="0" w:line="276" w:lineRule="auto"/>
              <w:jc w:val="left"/>
              <w:textAlignment w:val="baseline"/>
              <w:rPr>
                <w:rFonts w:eastAsia="Malgun Gothic"/>
                <w:lang w:eastAsia="ko-KR"/>
              </w:rPr>
            </w:pPr>
          </w:p>
          <w:p w14:paraId="168350C8" w14:textId="77777777" w:rsidR="00E05BA6" w:rsidRPr="00E05BA6" w:rsidRDefault="00E05BA6" w:rsidP="00E05BA6">
            <w:pPr>
              <w:numPr>
                <w:ilvl w:val="0"/>
                <w:numId w:val="31"/>
              </w:numPr>
              <w:overflowPunct w:val="0"/>
              <w:snapToGrid/>
              <w:spacing w:after="0" w:line="276" w:lineRule="auto"/>
              <w:jc w:val="left"/>
              <w:textAlignment w:val="baseline"/>
              <w:rPr>
                <w:rFonts w:eastAsia="Calibri"/>
                <w:lang w:eastAsia="ko-KR"/>
              </w:rPr>
            </w:pPr>
            <w:bookmarkStart w:id="3" w:name="_Hlk153358806"/>
            <w:r w:rsidRPr="00E05BA6">
              <w:rPr>
                <w:rFonts w:eastAsia="Malgun Gothic"/>
                <w:lang w:eastAsia="ko-KR"/>
              </w:rPr>
              <w:t>Support of regenerative payload [RAN3, RAN2, RAN4]</w:t>
            </w:r>
          </w:p>
          <w:p w14:paraId="46BEC499"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Specify the support of gNB on board in TS 38.300</w:t>
            </w:r>
          </w:p>
          <w:p w14:paraId="1F890769"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Specify, if needed, any necessary enhancements related to the intra and inter-gNB mobility, especially for Xn interface over feeder link or over ISL. [RAN3]</w:t>
            </w:r>
          </w:p>
          <w:p w14:paraId="66EE1B36"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Note: if any additional necessary stage-3 specifications impact for e.g. NGAP is identified, RAN3 will handle it.</w:t>
            </w:r>
          </w:p>
          <w:bookmarkEnd w:id="3"/>
          <w:p w14:paraId="51FCA527" w14:textId="62F1FC6A" w:rsidR="00E05BA6" w:rsidRPr="00E05BA6" w:rsidRDefault="00E05BA6" w:rsidP="00E05BA6">
            <w:pPr>
              <w:overflowPunct w:val="0"/>
              <w:snapToGrid/>
              <w:spacing w:after="0" w:line="276" w:lineRule="auto"/>
              <w:jc w:val="left"/>
              <w:textAlignment w:val="baseline"/>
              <w:rPr>
                <w:rFonts w:eastAsia="宋体"/>
                <w:bCs/>
                <w:lang w:val="en-GB" w:eastAsia="en-GB"/>
              </w:rPr>
            </w:pPr>
          </w:p>
          <w:p w14:paraId="6458A0E8" w14:textId="77777777" w:rsidR="00E05BA6" w:rsidRPr="00E05BA6" w:rsidRDefault="00E05BA6" w:rsidP="00E05BA6">
            <w:pPr>
              <w:numPr>
                <w:ilvl w:val="0"/>
                <w:numId w:val="31"/>
              </w:numPr>
              <w:overflowPunct w:val="0"/>
              <w:snapToGrid/>
              <w:spacing w:after="0" w:line="276" w:lineRule="auto"/>
              <w:jc w:val="left"/>
              <w:textAlignment w:val="baseline"/>
              <w:rPr>
                <w:rFonts w:eastAsia="Malgun Gothic"/>
                <w:lang w:eastAsia="ko-KR"/>
              </w:rPr>
            </w:pPr>
            <w:r w:rsidRPr="00E05BA6">
              <w:rPr>
                <w:rFonts w:eastAsia="Malgun Gothic"/>
                <w:lang w:eastAsia="ko-KR"/>
              </w:rPr>
              <w:t>Support of Rel-17 RedCap and Rel-18 eRedCap UEs with NR NTN operating in FR1-NTN bands [RAN4, RAN1]</w:t>
            </w:r>
          </w:p>
          <w:p w14:paraId="3721D905"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For full-duplex and half duplex FDD RedCap and eRedCap UEs, define the RF and RRM requirements [RAN4]</w:t>
            </w:r>
          </w:p>
          <w:p w14:paraId="288F6E82"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For HD-FDD RedCap UEs and eRedCap UEs, specify enhancements for mitigating issues caused by TA mismatch between actual TA used by the UE and assumed TA for the UE at the gNB [RAN1]</w:t>
            </w:r>
          </w:p>
          <w:p w14:paraId="218F34F7"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Enhancements are targeted for the following HD collisions cases (cases 3 and 4):</w:t>
            </w:r>
          </w:p>
          <w:p w14:paraId="0DEFA301" w14:textId="77777777" w:rsidR="00E05BA6" w:rsidRPr="00E05BA6" w:rsidRDefault="00E05BA6" w:rsidP="00E05BA6">
            <w:pPr>
              <w:numPr>
                <w:ilvl w:val="2"/>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 xml:space="preserve">Semi-statically configured DL reception collides with semi-statically configured UL transmission </w:t>
            </w:r>
          </w:p>
          <w:p w14:paraId="3D4D047A" w14:textId="77777777" w:rsidR="00E05BA6" w:rsidRPr="00E05BA6" w:rsidRDefault="00E05BA6" w:rsidP="00E05BA6">
            <w:pPr>
              <w:numPr>
                <w:ilvl w:val="2"/>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Dynamically scheduled DL reception collides with dynamic scheduled UL transmission</w:t>
            </w:r>
          </w:p>
          <w:p w14:paraId="4EB18F1E"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Note: enhancements for other HD collision cases are not targeted. Enhancements for HD collision cases 3 and 4 that may improve other HD collision cases are not precluded.</w:t>
            </w:r>
          </w:p>
          <w:p w14:paraId="0CCC40BA"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Note: potential work in RAN2, if any, starts after RAN1 has decided on the solution.</w:t>
            </w:r>
          </w:p>
          <w:p w14:paraId="12DBD659"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Notes for this objective:</w:t>
            </w:r>
          </w:p>
          <w:p w14:paraId="61943551" w14:textId="4926720B" w:rsidR="00936E21"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GNSS (Global Navigation Satellite Systems) capabilities and simultaneous GNSS and NR-NTN operation is supported in RedCap/eRedCap UE.</w:t>
            </w:r>
          </w:p>
        </w:tc>
      </w:tr>
    </w:tbl>
    <w:p w14:paraId="406A9802" w14:textId="578E63C4" w:rsidR="00936E21" w:rsidRPr="00E84253" w:rsidRDefault="00936E21" w:rsidP="00936E21">
      <w:pPr>
        <w:rPr>
          <w:bCs/>
          <w:iCs/>
        </w:rPr>
      </w:pPr>
      <w:r w:rsidRPr="00E84253">
        <w:rPr>
          <w:bCs/>
          <w:iCs/>
        </w:rPr>
        <w:lastRenderedPageBreak/>
        <w:t xml:space="preserve">In </w:t>
      </w:r>
      <w:r w:rsidR="00FA2262" w:rsidRPr="00E84253">
        <w:rPr>
          <w:bCs/>
          <w:iCs/>
        </w:rPr>
        <w:t xml:space="preserve">this paper, we share our </w:t>
      </w:r>
      <w:r w:rsidR="00020524" w:rsidRPr="00E84253">
        <w:rPr>
          <w:bCs/>
          <w:iCs/>
        </w:rPr>
        <w:t>views on</w:t>
      </w:r>
      <w:r w:rsidR="00FA2262" w:rsidRPr="00E84253">
        <w:rPr>
          <w:bCs/>
          <w:iCs/>
        </w:rPr>
        <w:t xml:space="preserve"> </w:t>
      </w:r>
      <w:r w:rsidR="002C7CB1" w:rsidRPr="00E84253">
        <w:rPr>
          <w:bCs/>
          <w:iCs/>
        </w:rPr>
        <w:t>NR-NTN uplink capacity and throughput enhancement</w:t>
      </w:r>
      <w:r w:rsidR="00020524" w:rsidRPr="00E84253">
        <w:rPr>
          <w:bCs/>
          <w:iCs/>
        </w:rPr>
        <w:t>.</w:t>
      </w:r>
    </w:p>
    <w:p w14:paraId="521DAA07" w14:textId="150481D2" w:rsidR="009C62F4" w:rsidRPr="002B55CB" w:rsidRDefault="009C62F4" w:rsidP="00543037">
      <w:pPr>
        <w:rPr>
          <w:lang w:eastAsia="zh-CN"/>
        </w:rPr>
      </w:pPr>
      <w:bookmarkStart w:id="4" w:name="OLE_LINK1"/>
      <w:bookmarkStart w:id="5" w:name="OLE_LINK2"/>
    </w:p>
    <w:bookmarkEnd w:id="4"/>
    <w:bookmarkEnd w:id="5"/>
    <w:p w14:paraId="44648BE8" w14:textId="0F28B90E" w:rsidR="004A1531" w:rsidRDefault="004A1531" w:rsidP="00B267E3">
      <w:pPr>
        <w:pStyle w:val="1"/>
        <w:rPr>
          <w:lang w:eastAsia="zh-CN"/>
        </w:rPr>
      </w:pPr>
      <w:r w:rsidRPr="004A1531">
        <w:rPr>
          <w:lang w:eastAsia="zh-CN"/>
        </w:rPr>
        <w:t xml:space="preserve">OCC multiplexing </w:t>
      </w:r>
      <w:r>
        <w:rPr>
          <w:rFonts w:hint="eastAsia"/>
          <w:lang w:eastAsia="zh-CN"/>
        </w:rPr>
        <w:t>scheme</w:t>
      </w:r>
      <w:r>
        <w:rPr>
          <w:lang w:eastAsia="zh-CN"/>
        </w:rPr>
        <w:t xml:space="preserve"> </w:t>
      </w:r>
      <w:r w:rsidRPr="004A1531">
        <w:rPr>
          <w:lang w:eastAsia="zh-CN"/>
        </w:rPr>
        <w:t>of PUSCH</w:t>
      </w:r>
    </w:p>
    <w:p w14:paraId="7BF224DD" w14:textId="6610F817" w:rsidR="00E05BA6" w:rsidRPr="00B3299E" w:rsidRDefault="00E05BA6" w:rsidP="00E05BA6">
      <w:pPr>
        <w:rPr>
          <w:lang w:eastAsia="zh-CN"/>
        </w:rPr>
      </w:pPr>
      <w:r w:rsidRPr="00B3299E">
        <w:rPr>
          <w:rFonts w:hint="eastAsia"/>
          <w:lang w:eastAsia="zh-CN"/>
        </w:rPr>
        <w:t>I</w:t>
      </w:r>
      <w:r w:rsidRPr="00B3299E">
        <w:rPr>
          <w:lang w:eastAsia="zh-CN"/>
        </w:rPr>
        <w:t>n RAN1</w:t>
      </w:r>
      <w:r>
        <w:rPr>
          <w:lang w:eastAsia="zh-CN"/>
        </w:rPr>
        <w:t>#117</w:t>
      </w:r>
      <w:r w:rsidRPr="00B3299E">
        <w:rPr>
          <w:lang w:eastAsia="zh-CN"/>
        </w:rPr>
        <w:t>, the following agreement and conclusion on uplink capacity/throughput enhancement for FR1-NTN had been achieved</w:t>
      </w:r>
      <w:r>
        <w:rPr>
          <w:lang w:eastAsia="zh-CN"/>
        </w:rPr>
        <w:t xml:space="preserve"> [2]</w:t>
      </w:r>
      <w:r w:rsidRPr="00B3299E">
        <w:rPr>
          <w:lang w:eastAsia="zh-CN"/>
        </w:rPr>
        <w:t>.</w:t>
      </w:r>
    </w:p>
    <w:tbl>
      <w:tblPr>
        <w:tblStyle w:val="ad"/>
        <w:tblW w:w="0" w:type="auto"/>
        <w:tblLook w:val="04A0" w:firstRow="1" w:lastRow="0" w:firstColumn="1" w:lastColumn="0" w:noHBand="0" w:noVBand="1"/>
      </w:tblPr>
      <w:tblGrid>
        <w:gridCol w:w="9307"/>
      </w:tblGrid>
      <w:tr w:rsidR="00E05BA6" w:rsidRPr="00E05BA6" w14:paraId="0969763C" w14:textId="77777777" w:rsidTr="00983DB7">
        <w:tc>
          <w:tcPr>
            <w:tcW w:w="9307" w:type="dxa"/>
          </w:tcPr>
          <w:p w14:paraId="137D2155" w14:textId="77777777" w:rsidR="00E05BA6" w:rsidRPr="00E05BA6" w:rsidRDefault="00E05BA6" w:rsidP="00983DB7">
            <w:pPr>
              <w:autoSpaceDE/>
              <w:autoSpaceDN/>
              <w:adjustRightInd/>
              <w:snapToGrid/>
              <w:spacing w:after="0"/>
              <w:jc w:val="left"/>
              <w:rPr>
                <w:rFonts w:ascii="Times" w:eastAsia="Batang" w:hAnsi="Times"/>
                <w:b/>
                <w:szCs w:val="24"/>
                <w:lang w:val="en-GB" w:eastAsia="x-none"/>
              </w:rPr>
            </w:pPr>
            <w:r w:rsidRPr="00E05BA6">
              <w:rPr>
                <w:rFonts w:ascii="Times" w:eastAsia="Batang" w:hAnsi="Times"/>
                <w:b/>
                <w:szCs w:val="24"/>
                <w:lang w:val="en-GB" w:eastAsia="x-none"/>
              </w:rPr>
              <w:t>Conclusion</w:t>
            </w:r>
          </w:p>
          <w:p w14:paraId="427474D9" w14:textId="77777777" w:rsidR="00E05BA6" w:rsidRPr="00E05BA6" w:rsidRDefault="00E05BA6" w:rsidP="00983DB7">
            <w:pPr>
              <w:autoSpaceDE/>
              <w:autoSpaceDN/>
              <w:adjustRightInd/>
              <w:snapToGrid/>
              <w:spacing w:after="0"/>
              <w:jc w:val="left"/>
              <w:rPr>
                <w:rFonts w:ascii="Times" w:eastAsia="Batang" w:hAnsi="Times"/>
                <w:szCs w:val="24"/>
                <w:lang w:val="en-GB" w:eastAsia="x-none"/>
              </w:rPr>
            </w:pPr>
            <w:r w:rsidRPr="00E05BA6">
              <w:rPr>
                <w:rFonts w:ascii="Times" w:eastAsia="Batang" w:hAnsi="Times"/>
                <w:szCs w:val="24"/>
                <w:lang w:val="en-GB" w:eastAsia="x-none"/>
              </w:rPr>
              <w:t>OCC with PUSCH can support at least multiplexing of 2 or 4 UEs and achieve up to 2 or 4 times capacity gains respectively, when repetitions are used.</w:t>
            </w:r>
          </w:p>
          <w:p w14:paraId="08B380CD" w14:textId="77777777" w:rsidR="00E05BA6" w:rsidRPr="00E05BA6" w:rsidRDefault="00E05BA6" w:rsidP="00983DB7">
            <w:pPr>
              <w:autoSpaceDE/>
              <w:autoSpaceDN/>
              <w:adjustRightInd/>
              <w:snapToGrid/>
              <w:spacing w:after="0"/>
              <w:jc w:val="left"/>
              <w:rPr>
                <w:rFonts w:ascii="Times" w:eastAsia="Batang" w:hAnsi="Times"/>
                <w:szCs w:val="24"/>
                <w:lang w:val="en-GB" w:eastAsia="x-none"/>
              </w:rPr>
            </w:pPr>
            <w:r w:rsidRPr="00E05BA6">
              <w:rPr>
                <w:rFonts w:ascii="Times" w:eastAsia="Batang" w:hAnsi="Times" w:hint="eastAsia"/>
                <w:szCs w:val="24"/>
                <w:lang w:val="en-GB" w:eastAsia="x-none"/>
              </w:rPr>
              <w:t>N</w:t>
            </w:r>
            <w:r w:rsidRPr="00E05BA6">
              <w:rPr>
                <w:rFonts w:ascii="Times" w:eastAsia="Batang" w:hAnsi="Times"/>
                <w:szCs w:val="24"/>
                <w:lang w:val="en-GB" w:eastAsia="x-none"/>
              </w:rPr>
              <w:t>ote: the actual gain may be less due to e.g. intra/inter cell interference.</w:t>
            </w:r>
          </w:p>
          <w:p w14:paraId="6960F563" w14:textId="77777777" w:rsidR="00E05BA6" w:rsidRPr="00E05BA6" w:rsidRDefault="00E05BA6" w:rsidP="00983DB7">
            <w:pPr>
              <w:autoSpaceDE/>
              <w:autoSpaceDN/>
              <w:adjustRightInd/>
              <w:snapToGrid/>
              <w:spacing w:after="0"/>
              <w:jc w:val="left"/>
              <w:rPr>
                <w:rFonts w:eastAsia="Batang"/>
                <w:szCs w:val="20"/>
                <w:highlight w:val="green"/>
                <w:lang w:val="en-GB"/>
              </w:rPr>
            </w:pPr>
          </w:p>
          <w:p w14:paraId="47B2CAA7" w14:textId="77777777" w:rsidR="00E05BA6" w:rsidRPr="00E05BA6" w:rsidRDefault="00E05BA6" w:rsidP="00983DB7">
            <w:pPr>
              <w:autoSpaceDE/>
              <w:autoSpaceDN/>
              <w:adjustRightInd/>
              <w:snapToGrid/>
              <w:spacing w:after="0"/>
              <w:jc w:val="left"/>
              <w:rPr>
                <w:rFonts w:eastAsia="Batang"/>
                <w:szCs w:val="20"/>
              </w:rPr>
            </w:pPr>
            <w:r w:rsidRPr="00E05BA6">
              <w:rPr>
                <w:rFonts w:eastAsia="Batang"/>
                <w:szCs w:val="20"/>
                <w:highlight w:val="green"/>
              </w:rPr>
              <w:t>Agreement</w:t>
            </w:r>
          </w:p>
          <w:p w14:paraId="311553E4" w14:textId="77777777" w:rsidR="00E05BA6" w:rsidRPr="00E05BA6" w:rsidRDefault="00E05BA6" w:rsidP="00983DB7">
            <w:pPr>
              <w:autoSpaceDE/>
              <w:autoSpaceDN/>
              <w:adjustRightInd/>
              <w:snapToGrid/>
              <w:spacing w:after="0"/>
              <w:jc w:val="left"/>
              <w:rPr>
                <w:rFonts w:eastAsia="Batang"/>
                <w:szCs w:val="20"/>
              </w:rPr>
            </w:pPr>
            <w:r w:rsidRPr="00E05BA6">
              <w:rPr>
                <w:rFonts w:eastAsia="Batang"/>
                <w:szCs w:val="20"/>
              </w:rPr>
              <w:t xml:space="preserve">For the normative phase, at least one of the </w:t>
            </w:r>
            <w:r w:rsidRPr="00E05BA6">
              <w:rPr>
                <w:rFonts w:eastAsia="Batang"/>
                <w:szCs w:val="20"/>
                <w:lang w:val="en-GB"/>
              </w:rPr>
              <w:t>OCC techniques will be specified:</w:t>
            </w:r>
          </w:p>
          <w:p w14:paraId="1A4028E6" w14:textId="77777777" w:rsidR="00E05BA6" w:rsidRPr="00E05BA6" w:rsidRDefault="00E05BA6" w:rsidP="00E05BA6">
            <w:pPr>
              <w:numPr>
                <w:ilvl w:val="0"/>
                <w:numId w:val="32"/>
              </w:numPr>
              <w:overflowPunct w:val="0"/>
              <w:autoSpaceDE/>
              <w:autoSpaceDN/>
              <w:adjustRightInd/>
              <w:snapToGrid/>
              <w:spacing w:after="180"/>
              <w:contextualSpacing/>
              <w:jc w:val="left"/>
              <w:textAlignment w:val="baseline"/>
              <w:rPr>
                <w:rFonts w:eastAsia="宋体"/>
                <w:szCs w:val="20"/>
                <w:lang w:val="en-GB" w:eastAsia="ja-JP"/>
              </w:rPr>
            </w:pPr>
            <w:bookmarkStart w:id="6" w:name="OLE_LINK154"/>
            <w:bookmarkStart w:id="7" w:name="OLE_LINK155"/>
            <w:r w:rsidRPr="00E05BA6">
              <w:rPr>
                <w:rFonts w:eastAsia="宋体"/>
                <w:szCs w:val="20"/>
                <w:lang w:val="en-GB" w:eastAsia="ja-JP"/>
              </w:rPr>
              <w:t>Inter-slot time-domain OCC with PUSCH repetition Type A</w:t>
            </w:r>
            <w:bookmarkEnd w:id="6"/>
            <w:bookmarkEnd w:id="7"/>
            <w:r w:rsidRPr="00E05BA6">
              <w:rPr>
                <w:rFonts w:eastAsia="宋体"/>
                <w:szCs w:val="20"/>
                <w:lang w:val="en-GB" w:eastAsia="ja-JP"/>
              </w:rPr>
              <w:t xml:space="preserve"> with OCC length 2 or 4</w:t>
            </w:r>
          </w:p>
          <w:p w14:paraId="2A6DB594" w14:textId="77777777" w:rsidR="00E05BA6" w:rsidRPr="00E05BA6" w:rsidRDefault="00E05BA6" w:rsidP="00E05BA6">
            <w:pPr>
              <w:numPr>
                <w:ilvl w:val="0"/>
                <w:numId w:val="32"/>
              </w:numPr>
              <w:overflowPunct w:val="0"/>
              <w:autoSpaceDE/>
              <w:autoSpaceDN/>
              <w:adjustRightInd/>
              <w:snapToGrid/>
              <w:spacing w:after="180"/>
              <w:contextualSpacing/>
              <w:jc w:val="left"/>
              <w:textAlignment w:val="baseline"/>
              <w:rPr>
                <w:rFonts w:eastAsia="宋体"/>
                <w:szCs w:val="20"/>
                <w:lang w:val="en-GB" w:eastAsia="ja-JP"/>
              </w:rPr>
            </w:pPr>
            <w:bookmarkStart w:id="8" w:name="OLE_LINK152"/>
            <w:bookmarkStart w:id="9" w:name="OLE_LINK153"/>
            <w:bookmarkStart w:id="10" w:name="OLE_LINK156"/>
            <w:bookmarkStart w:id="11" w:name="OLE_LINK163"/>
            <w:r w:rsidRPr="00E05BA6">
              <w:rPr>
                <w:rFonts w:eastAsia="宋体"/>
                <w:szCs w:val="20"/>
                <w:lang w:val="en-GB" w:eastAsia="ja-JP"/>
              </w:rPr>
              <w:t>Inter-symbol(s) time domain OCC</w:t>
            </w:r>
            <w:bookmarkEnd w:id="8"/>
            <w:bookmarkEnd w:id="9"/>
            <w:bookmarkEnd w:id="10"/>
            <w:bookmarkEnd w:id="11"/>
            <w:r w:rsidRPr="00E05BA6">
              <w:rPr>
                <w:rFonts w:eastAsia="宋体"/>
                <w:szCs w:val="20"/>
                <w:lang w:val="en-GB" w:eastAsia="ja-JP"/>
              </w:rPr>
              <w:t xml:space="preserve"> </w:t>
            </w:r>
            <w:r w:rsidRPr="00E05BA6">
              <w:rPr>
                <w:rFonts w:eastAsia="宋体"/>
                <w:color w:val="000000"/>
                <w:szCs w:val="20"/>
                <w:lang w:val="en-GB" w:eastAsia="ja-JP"/>
              </w:rPr>
              <w:t>with OCC length 2 or 4</w:t>
            </w:r>
          </w:p>
          <w:p w14:paraId="4DDBC72E" w14:textId="77777777" w:rsidR="00E05BA6" w:rsidRPr="00E05BA6" w:rsidRDefault="00E05BA6" w:rsidP="00E05BA6">
            <w:pPr>
              <w:numPr>
                <w:ilvl w:val="0"/>
                <w:numId w:val="32"/>
              </w:numPr>
              <w:overflowPunct w:val="0"/>
              <w:autoSpaceDE/>
              <w:autoSpaceDN/>
              <w:adjustRightInd/>
              <w:snapToGrid/>
              <w:spacing w:after="180"/>
              <w:contextualSpacing/>
              <w:jc w:val="left"/>
              <w:textAlignment w:val="baseline"/>
              <w:rPr>
                <w:rFonts w:eastAsia="宋体"/>
                <w:szCs w:val="20"/>
                <w:lang w:val="en-GB" w:eastAsia="ja-JP"/>
              </w:rPr>
            </w:pPr>
            <w:bookmarkStart w:id="12" w:name="OLE_LINK157"/>
            <w:bookmarkStart w:id="13" w:name="OLE_LINK158"/>
            <w:bookmarkStart w:id="14" w:name="OLE_LINK183"/>
            <w:r w:rsidRPr="00E05BA6">
              <w:rPr>
                <w:rFonts w:eastAsia="宋体"/>
                <w:szCs w:val="20"/>
                <w:lang w:val="en-GB" w:eastAsia="ja-JP"/>
              </w:rPr>
              <w:t>Intra-symbol pre-DFT-s OCC (comb-like structure as in PUCCH format 4)</w:t>
            </w:r>
            <w:bookmarkEnd w:id="12"/>
            <w:bookmarkEnd w:id="13"/>
            <w:bookmarkEnd w:id="14"/>
            <w:r w:rsidRPr="00E05BA6">
              <w:rPr>
                <w:rFonts w:eastAsia="宋体"/>
                <w:szCs w:val="20"/>
                <w:lang w:val="en-GB" w:eastAsia="ja-JP"/>
              </w:rPr>
              <w:t xml:space="preserve"> with OCC length 2 or 4</w:t>
            </w:r>
          </w:p>
          <w:p w14:paraId="03751671" w14:textId="77777777" w:rsidR="00E05BA6" w:rsidRPr="00E05BA6" w:rsidRDefault="00E05BA6" w:rsidP="00E05BA6">
            <w:pPr>
              <w:numPr>
                <w:ilvl w:val="0"/>
                <w:numId w:val="32"/>
              </w:numPr>
              <w:overflowPunct w:val="0"/>
              <w:autoSpaceDE/>
              <w:autoSpaceDN/>
              <w:adjustRightInd/>
              <w:snapToGrid/>
              <w:spacing w:after="180"/>
              <w:contextualSpacing/>
              <w:jc w:val="left"/>
              <w:textAlignment w:val="baseline"/>
              <w:rPr>
                <w:rFonts w:eastAsia="宋体"/>
                <w:szCs w:val="20"/>
                <w:lang w:eastAsia="ja-JP"/>
              </w:rPr>
            </w:pPr>
            <w:bookmarkStart w:id="15" w:name="OLE_LINK184"/>
            <w:bookmarkStart w:id="16" w:name="OLE_LINK185"/>
            <w:r w:rsidRPr="00E05BA6">
              <w:rPr>
                <w:rFonts w:eastAsia="宋体"/>
                <w:szCs w:val="20"/>
                <w:lang w:eastAsia="ja-JP"/>
              </w:rPr>
              <w:t xml:space="preserve">FFS Combination of </w:t>
            </w:r>
            <w:bookmarkStart w:id="17" w:name="OLE_LINK159"/>
            <w:bookmarkStart w:id="18" w:name="OLE_LINK160"/>
            <w:r w:rsidRPr="00E05BA6">
              <w:rPr>
                <w:rFonts w:eastAsia="宋体"/>
                <w:szCs w:val="20"/>
                <w:lang w:eastAsia="ja-JP"/>
              </w:rPr>
              <w:t>OCC techniques</w:t>
            </w:r>
            <w:bookmarkEnd w:id="17"/>
            <w:bookmarkEnd w:id="18"/>
            <w:r w:rsidRPr="00E05BA6">
              <w:rPr>
                <w:rFonts w:eastAsia="宋体"/>
                <w:szCs w:val="20"/>
                <w:lang w:eastAsia="ja-JP"/>
              </w:rPr>
              <w:t xml:space="preserve"> including multiplexing of 8 UEs</w:t>
            </w:r>
          </w:p>
          <w:p w14:paraId="3DEAA1A7" w14:textId="77777777" w:rsidR="00E05BA6" w:rsidRPr="00E05BA6" w:rsidRDefault="00E05BA6" w:rsidP="00E05BA6">
            <w:pPr>
              <w:numPr>
                <w:ilvl w:val="0"/>
                <w:numId w:val="32"/>
              </w:numPr>
              <w:overflowPunct w:val="0"/>
              <w:autoSpaceDE/>
              <w:autoSpaceDN/>
              <w:adjustRightInd/>
              <w:snapToGrid/>
              <w:spacing w:after="180"/>
              <w:contextualSpacing/>
              <w:jc w:val="left"/>
              <w:textAlignment w:val="baseline"/>
              <w:rPr>
                <w:rFonts w:eastAsia="宋体"/>
                <w:szCs w:val="20"/>
                <w:lang w:eastAsia="ja-JP"/>
              </w:rPr>
            </w:pPr>
            <w:r w:rsidRPr="00E05BA6">
              <w:rPr>
                <w:rFonts w:eastAsia="宋体"/>
                <w:szCs w:val="20"/>
                <w:lang w:eastAsia="ja-JP"/>
              </w:rPr>
              <w:t>FFS Use of OCC techniques with TBoMS</w:t>
            </w:r>
          </w:p>
          <w:p w14:paraId="6D484AC6" w14:textId="77777777" w:rsidR="00E05BA6" w:rsidRPr="00E05BA6" w:rsidRDefault="00E05BA6" w:rsidP="00E05BA6">
            <w:pPr>
              <w:numPr>
                <w:ilvl w:val="0"/>
                <w:numId w:val="32"/>
              </w:numPr>
              <w:overflowPunct w:val="0"/>
              <w:autoSpaceDE/>
              <w:autoSpaceDN/>
              <w:adjustRightInd/>
              <w:snapToGrid/>
              <w:spacing w:after="180"/>
              <w:contextualSpacing/>
              <w:jc w:val="left"/>
              <w:textAlignment w:val="baseline"/>
              <w:rPr>
                <w:rFonts w:eastAsia="宋体"/>
                <w:szCs w:val="20"/>
                <w:lang w:eastAsia="ja-JP"/>
              </w:rPr>
            </w:pPr>
            <w:r w:rsidRPr="00E05BA6">
              <w:rPr>
                <w:rFonts w:eastAsia="宋体"/>
                <w:szCs w:val="20"/>
                <w:lang w:eastAsia="ja-JP"/>
              </w:rPr>
              <w:t>FFS Backward compatibility with non-Rel-19 UEs</w:t>
            </w:r>
            <w:bookmarkEnd w:id="15"/>
            <w:bookmarkEnd w:id="16"/>
          </w:p>
        </w:tc>
      </w:tr>
    </w:tbl>
    <w:p w14:paraId="7FB7B7C6" w14:textId="0FD24B28" w:rsidR="00BC1F61" w:rsidRDefault="00BC1F61" w:rsidP="00495DE8">
      <w:pPr>
        <w:rPr>
          <w:rFonts w:eastAsia="MS Mincho"/>
          <w:lang w:eastAsia="ja-JP"/>
        </w:rPr>
      </w:pPr>
    </w:p>
    <w:p w14:paraId="5F0D8E5A" w14:textId="0EE04842" w:rsidR="005C166A" w:rsidRDefault="00CA52C9" w:rsidP="00CA52C9">
      <w:r w:rsidRPr="00D251D1">
        <w:t>F</w:t>
      </w:r>
      <w:r w:rsidRPr="00D251D1">
        <w:rPr>
          <w:rFonts w:hint="eastAsia"/>
        </w:rPr>
        <w:t xml:space="preserve">or </w:t>
      </w:r>
      <w:r w:rsidRPr="00D251D1">
        <w:t xml:space="preserve">Inter-symbol(s) time domain OCC, there were two proposed schemes </w:t>
      </w:r>
      <w:r w:rsidR="008F0BEC">
        <w:t xml:space="preserve">summarized </w:t>
      </w:r>
      <w:r w:rsidRPr="00D251D1">
        <w:t xml:space="preserve">in [3].  The first </w:t>
      </w:r>
      <w:r w:rsidR="00341B7E">
        <w:t xml:space="preserve">alternative (Alt 1) </w:t>
      </w:r>
      <w:r w:rsidRPr="00D251D1">
        <w:t xml:space="preserve">is </w:t>
      </w:r>
      <w:bookmarkStart w:id="19" w:name="OLE_LINK170"/>
      <w:bookmarkStart w:id="20" w:name="OLE_LINK171"/>
      <w:r w:rsidRPr="00D251D1">
        <w:t>PUSCH repetition Type B for inter-symbol OCC</w:t>
      </w:r>
      <w:bookmarkEnd w:id="19"/>
      <w:bookmarkEnd w:id="20"/>
      <w:r w:rsidRPr="00D251D1">
        <w:t xml:space="preserve">, the second </w:t>
      </w:r>
      <w:r w:rsidR="00341B7E">
        <w:t xml:space="preserve">alternative (Alt 2) </w:t>
      </w:r>
      <w:r w:rsidRPr="00D251D1">
        <w:t xml:space="preserve">is symbol repetition </w:t>
      </w:r>
      <w:r>
        <w:t xml:space="preserve">in a PUSCH </w:t>
      </w:r>
      <w:r w:rsidRPr="00D251D1">
        <w:t xml:space="preserve">for inter-symbol OCC. </w:t>
      </w:r>
      <w:r w:rsidR="005C166A">
        <w:t>The second has no proponent and it has large amount of specification impacts as listed in the fol</w:t>
      </w:r>
      <w:r w:rsidR="007124B5">
        <w:t>lowing table. T</w:t>
      </w:r>
      <w:r w:rsidR="005C166A">
        <w:t>hus</w:t>
      </w:r>
      <w:r w:rsidR="007124B5">
        <w:t>,</w:t>
      </w:r>
      <w:r w:rsidR="005C166A">
        <w:t xml:space="preserve"> it can be deprioritized. </w:t>
      </w:r>
    </w:p>
    <w:p w14:paraId="5B383A75" w14:textId="400A9C57" w:rsidR="00CA52C9" w:rsidRPr="00D251D1" w:rsidRDefault="005C166A">
      <w:r w:rsidRPr="00D251D1">
        <w:t xml:space="preserve">Several companies support </w:t>
      </w:r>
      <w:bookmarkStart w:id="21" w:name="OLE_LINK177"/>
      <w:bookmarkStart w:id="22" w:name="OLE_LINK178"/>
      <w:r w:rsidRPr="00D251D1">
        <w:t>PUSCH repetition Type B for inter-symbol OCC</w:t>
      </w:r>
      <w:bookmarkEnd w:id="21"/>
      <w:bookmarkEnd w:id="22"/>
      <w:r w:rsidR="00CA52C9" w:rsidRPr="00D251D1">
        <w:t xml:space="preserve">. The symbols in a PUSCH repetition type B resource can be a cluster, and OCC sequence </w:t>
      </w:r>
      <w:r w:rsidR="00CA52C9">
        <w:t xml:space="preserve">applies to each cluster. </w:t>
      </w:r>
      <w:r>
        <w:t xml:space="preserve">However, the PUSCH repetition type B suffer some over optimized </w:t>
      </w:r>
      <w:r w:rsidRPr="005C166A">
        <w:t>characteristic</w:t>
      </w:r>
      <w:r>
        <w:t>s, which are far beyond what we need in NTN and OCC in UL capacity enhancement. Such as</w:t>
      </w:r>
      <w:r w:rsidR="00A74164">
        <w:t xml:space="preserve"> segmentation caused by invalid symbols, slot boundary, etc. The following figure shows an example of </w:t>
      </w:r>
      <w:bookmarkStart w:id="23" w:name="OLE_LINK181"/>
      <w:bookmarkStart w:id="24" w:name="OLE_LINK182"/>
      <w:r w:rsidR="00A74164">
        <w:t>6 symbols in PUSCH nominal repetition</w:t>
      </w:r>
      <w:bookmarkEnd w:id="23"/>
      <w:bookmarkEnd w:id="24"/>
      <w:r w:rsidR="00A74164">
        <w:t xml:space="preserve">. The PUSCH nominal rep#2 and rep#4 will do segmentations due to slot boundary.  Then, the actual repetitions cannot maintain orthogonality </w:t>
      </w:r>
      <w:r w:rsidR="00E05C97">
        <w:t>in one</w:t>
      </w:r>
      <w:r w:rsidR="00A74164">
        <w:t xml:space="preserve"> OCC</w:t>
      </w:r>
      <w:r w:rsidR="00E05C97">
        <w:t xml:space="preserve"> sequence</w:t>
      </w:r>
      <w:r w:rsidR="00A74164">
        <w:t xml:space="preserve">. </w:t>
      </w:r>
      <w:r w:rsidR="00E05C97">
        <w:t xml:space="preserve">Second, </w:t>
      </w:r>
      <w:r w:rsidR="00BC5B1C">
        <w:t xml:space="preserve">one DCI format can only schedule one type of </w:t>
      </w:r>
      <w:r w:rsidR="00E05C97">
        <w:t>PUSCH repetition</w:t>
      </w:r>
      <w:r w:rsidR="00BC5B1C">
        <w:rPr>
          <w:rFonts w:hint="eastAsia"/>
          <w:lang w:eastAsia="zh-CN"/>
        </w:rPr>
        <w:t>, T</w:t>
      </w:r>
      <w:r w:rsidR="00BC5B1C">
        <w:rPr>
          <w:lang w:eastAsia="zh-CN"/>
        </w:rPr>
        <w:t>ype A or</w:t>
      </w:r>
      <w:r w:rsidR="00BC5B1C">
        <w:t xml:space="preserve"> T</w:t>
      </w:r>
      <w:r w:rsidR="00E05C97">
        <w:t>ype B</w:t>
      </w:r>
      <w:r w:rsidR="00BC5B1C">
        <w:t xml:space="preserve">. There is no dynamic switching between two </w:t>
      </w:r>
      <w:r w:rsidR="00E05C97">
        <w:t>repetition type</w:t>
      </w:r>
      <w:r w:rsidR="00BC5B1C">
        <w:t>s. Considering PUSCH repetition type</w:t>
      </w:r>
      <w:r w:rsidR="00E05C97">
        <w:t xml:space="preserve"> A</w:t>
      </w:r>
      <w:r w:rsidR="00BC5B1C">
        <w:t xml:space="preserve"> is a more typical scheduling and resource allocation in NTN, P</w:t>
      </w:r>
      <w:r w:rsidR="00E05C97" w:rsidRPr="00D251D1">
        <w:t>USCH repetition Type B for inter-symbol OCC</w:t>
      </w:r>
      <w:r w:rsidR="00E05C97">
        <w:t xml:space="preserve"> also can be de</w:t>
      </w:r>
      <w:r w:rsidR="00BC5B1C">
        <w:t>prioritized.</w:t>
      </w:r>
    </w:p>
    <w:p w14:paraId="1199FAD3" w14:textId="0716C263" w:rsidR="00CA52C9" w:rsidRDefault="00BC5B1C" w:rsidP="00495DE8">
      <w:r>
        <w:object w:dxaOrig="11565" w:dyaOrig="2775" w14:anchorId="6AB04E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pt;height:110.3pt" o:ole="">
            <v:imagedata r:id="rId11" o:title=""/>
          </v:shape>
          <o:OLEObject Type="Embed" ProgID="Visio.Drawing.11" ShapeID="_x0000_i1025" DrawAspect="Content" ObjectID="_1784735779" r:id="rId12"/>
        </w:object>
      </w:r>
    </w:p>
    <w:p w14:paraId="0F2BF881" w14:textId="5F08B7EE" w:rsidR="0072380B" w:rsidRPr="00495DE8" w:rsidRDefault="0072380B" w:rsidP="00495DE8">
      <w:pPr>
        <w:pStyle w:val="a5"/>
        <w:rPr>
          <w:rFonts w:eastAsia="MS Mincho"/>
          <w:lang w:eastAsia="ja-JP"/>
        </w:rPr>
      </w:pPr>
      <w:r>
        <w:t xml:space="preserve">Figure </w:t>
      </w:r>
      <w:r w:rsidR="00D37250">
        <w:fldChar w:fldCharType="begin"/>
      </w:r>
      <w:r w:rsidR="00D37250">
        <w:instrText xml:space="preserve"> SEQ Figure \* ARABIC </w:instrText>
      </w:r>
      <w:r w:rsidR="00D37250">
        <w:fldChar w:fldCharType="separate"/>
      </w:r>
      <w:r w:rsidR="00D26DC3">
        <w:rPr>
          <w:noProof/>
        </w:rPr>
        <w:t>1</w:t>
      </w:r>
      <w:r w:rsidR="00D37250">
        <w:rPr>
          <w:noProof/>
        </w:rPr>
        <w:fldChar w:fldCharType="end"/>
      </w:r>
      <w:r>
        <w:t>: 6 symbols in PUSCH nominal repetition</w:t>
      </w:r>
    </w:p>
    <w:p w14:paraId="2DE98948" w14:textId="1A218EAD" w:rsidR="00E05BA6" w:rsidRPr="00607E52" w:rsidRDefault="00E05BA6" w:rsidP="00E05BA6">
      <w:pPr>
        <w:jc w:val="left"/>
        <w:rPr>
          <w:highlight w:val="yellow"/>
          <w:lang w:eastAsia="zh-CN"/>
        </w:rPr>
      </w:pPr>
      <w:r w:rsidRPr="00607E52">
        <w:rPr>
          <w:lang w:eastAsia="zh-CN"/>
        </w:rPr>
        <w:t xml:space="preserve">The following table summarizes the </w:t>
      </w:r>
      <w:r>
        <w:rPr>
          <w:lang w:eastAsia="zh-CN"/>
        </w:rPr>
        <w:t>Pros</w:t>
      </w:r>
      <w:r w:rsidRPr="00607E52">
        <w:rPr>
          <w:lang w:eastAsia="zh-CN"/>
        </w:rPr>
        <w:t xml:space="preserve"> and </w:t>
      </w:r>
      <w:r>
        <w:rPr>
          <w:lang w:eastAsia="zh-CN"/>
        </w:rPr>
        <w:t>Cons</w:t>
      </w:r>
      <w:r w:rsidRPr="00607E52">
        <w:rPr>
          <w:lang w:eastAsia="zh-CN"/>
        </w:rPr>
        <w:t xml:space="preserve"> of </w:t>
      </w:r>
      <w:r>
        <w:rPr>
          <w:rFonts w:hint="eastAsia"/>
          <w:lang w:eastAsia="zh-CN"/>
        </w:rPr>
        <w:t>t</w:t>
      </w:r>
      <w:r>
        <w:rPr>
          <w:lang w:eastAsia="zh-CN"/>
        </w:rPr>
        <w:t xml:space="preserve">he </w:t>
      </w:r>
      <w:r w:rsidRPr="00607E52">
        <w:rPr>
          <w:lang w:eastAsia="zh-CN"/>
        </w:rPr>
        <w:t>three OCC schemes</w:t>
      </w:r>
      <w:r>
        <w:rPr>
          <w:lang w:eastAsia="zh-CN"/>
        </w:rPr>
        <w:t>.</w:t>
      </w:r>
    </w:p>
    <w:p w14:paraId="73444C72" w14:textId="77777777" w:rsidR="00E05BA6" w:rsidRPr="00607E52" w:rsidRDefault="00E05BA6" w:rsidP="00E05BA6">
      <w:pPr>
        <w:jc w:val="center"/>
        <w:rPr>
          <w:b/>
          <w:lang w:eastAsia="zh-CN"/>
        </w:rPr>
      </w:pPr>
      <w:r w:rsidRPr="00607E52">
        <w:rPr>
          <w:rFonts w:hint="eastAsia"/>
          <w:b/>
          <w:lang w:eastAsia="zh-CN"/>
        </w:rPr>
        <w:t>T</w:t>
      </w:r>
      <w:r w:rsidRPr="00607E52">
        <w:rPr>
          <w:b/>
          <w:lang w:eastAsia="zh-CN"/>
        </w:rPr>
        <w:t xml:space="preserve">able </w:t>
      </w:r>
      <w:r>
        <w:rPr>
          <w:b/>
          <w:lang w:eastAsia="zh-CN"/>
        </w:rPr>
        <w:t>1</w:t>
      </w:r>
      <w:r w:rsidRPr="00607E52">
        <w:rPr>
          <w:b/>
          <w:lang w:eastAsia="zh-CN"/>
        </w:rPr>
        <w:t>: Pros and Cons of different OCC schemes</w:t>
      </w:r>
    </w:p>
    <w:tbl>
      <w:tblPr>
        <w:tblStyle w:val="50"/>
        <w:tblW w:w="0" w:type="auto"/>
        <w:tblInd w:w="-5" w:type="dxa"/>
        <w:tblLook w:val="04A0" w:firstRow="1" w:lastRow="0" w:firstColumn="1" w:lastColumn="0" w:noHBand="0" w:noVBand="1"/>
      </w:tblPr>
      <w:tblGrid>
        <w:gridCol w:w="1695"/>
        <w:gridCol w:w="3692"/>
        <w:gridCol w:w="3925"/>
      </w:tblGrid>
      <w:tr w:rsidR="00E05BA6" w:rsidRPr="00FD6E8C" w14:paraId="59B2822F" w14:textId="77777777" w:rsidTr="00983DB7">
        <w:tc>
          <w:tcPr>
            <w:tcW w:w="1695" w:type="dxa"/>
            <w:shd w:val="clear" w:color="auto" w:fill="E2EFD9"/>
          </w:tcPr>
          <w:p w14:paraId="1E35A196" w14:textId="77777777" w:rsidR="00E05BA6" w:rsidRPr="00FD6E8C" w:rsidRDefault="00E05BA6" w:rsidP="00983DB7">
            <w:pPr>
              <w:keepNext/>
              <w:autoSpaceDE/>
              <w:autoSpaceDN/>
              <w:adjustRightInd/>
              <w:snapToGrid/>
              <w:spacing w:after="180"/>
              <w:jc w:val="left"/>
              <w:rPr>
                <w:rFonts w:eastAsia="Malgun Gothic" w:cs="Arial"/>
                <w:iCs/>
                <w:szCs w:val="20"/>
                <w:lang w:eastAsia="ja-JP"/>
              </w:rPr>
            </w:pPr>
            <w:r w:rsidRPr="00FD6E8C">
              <w:rPr>
                <w:rFonts w:eastAsia="Malgun Gothic" w:cs="Arial"/>
                <w:iCs/>
                <w:szCs w:val="20"/>
                <w:lang w:eastAsia="ja-JP"/>
              </w:rPr>
              <w:lastRenderedPageBreak/>
              <w:t>OCC scheme</w:t>
            </w:r>
          </w:p>
        </w:tc>
        <w:tc>
          <w:tcPr>
            <w:tcW w:w="3692" w:type="dxa"/>
            <w:shd w:val="clear" w:color="auto" w:fill="E2EFD9"/>
          </w:tcPr>
          <w:p w14:paraId="0A84A7D3" w14:textId="77777777" w:rsidR="00E05BA6" w:rsidRPr="00FD6E8C" w:rsidRDefault="00E05BA6" w:rsidP="00983DB7">
            <w:pPr>
              <w:keepNext/>
              <w:autoSpaceDE/>
              <w:autoSpaceDN/>
              <w:adjustRightInd/>
              <w:snapToGrid/>
              <w:spacing w:after="180"/>
              <w:jc w:val="left"/>
              <w:rPr>
                <w:rFonts w:eastAsia="Malgun Gothic" w:cs="Arial"/>
                <w:iCs/>
                <w:szCs w:val="20"/>
                <w:lang w:eastAsia="ja-JP"/>
              </w:rPr>
            </w:pPr>
            <w:r w:rsidRPr="00FD6E8C">
              <w:rPr>
                <w:rFonts w:eastAsia="Malgun Gothic" w:cs="Arial"/>
                <w:iCs/>
                <w:szCs w:val="20"/>
                <w:lang w:eastAsia="ja-JP"/>
              </w:rPr>
              <w:t>Pros</w:t>
            </w:r>
          </w:p>
        </w:tc>
        <w:tc>
          <w:tcPr>
            <w:tcW w:w="3925" w:type="dxa"/>
            <w:shd w:val="clear" w:color="auto" w:fill="E2EFD9"/>
          </w:tcPr>
          <w:p w14:paraId="1E270333" w14:textId="77777777" w:rsidR="00E05BA6" w:rsidRPr="00FD6E8C" w:rsidRDefault="00E05BA6" w:rsidP="00983DB7">
            <w:pPr>
              <w:keepNext/>
              <w:autoSpaceDE/>
              <w:autoSpaceDN/>
              <w:adjustRightInd/>
              <w:snapToGrid/>
              <w:spacing w:after="180"/>
              <w:jc w:val="left"/>
              <w:rPr>
                <w:rFonts w:eastAsia="Malgun Gothic" w:cs="Arial"/>
                <w:iCs/>
                <w:szCs w:val="20"/>
                <w:lang w:eastAsia="ja-JP"/>
              </w:rPr>
            </w:pPr>
            <w:r w:rsidRPr="00FD6E8C">
              <w:rPr>
                <w:rFonts w:eastAsia="Malgun Gothic" w:cs="Arial"/>
                <w:iCs/>
                <w:szCs w:val="20"/>
                <w:lang w:eastAsia="ja-JP"/>
              </w:rPr>
              <w:t>Cons</w:t>
            </w:r>
          </w:p>
        </w:tc>
      </w:tr>
      <w:tr w:rsidR="00E05BA6" w:rsidRPr="00FD6E8C" w14:paraId="06BE99F3" w14:textId="77777777" w:rsidTr="00983DB7">
        <w:tc>
          <w:tcPr>
            <w:tcW w:w="1695" w:type="dxa"/>
          </w:tcPr>
          <w:p w14:paraId="303929EE" w14:textId="77777777" w:rsidR="00E05BA6" w:rsidRPr="00FD6E8C" w:rsidRDefault="00E05BA6" w:rsidP="00983DB7">
            <w:pPr>
              <w:keepNext/>
              <w:autoSpaceDE/>
              <w:autoSpaceDN/>
              <w:adjustRightInd/>
              <w:snapToGrid/>
              <w:spacing w:after="180"/>
              <w:jc w:val="left"/>
              <w:rPr>
                <w:rFonts w:eastAsia="Malgun Gothic" w:cs="Arial"/>
                <w:iCs/>
                <w:szCs w:val="20"/>
                <w:lang w:eastAsia="ja-JP"/>
              </w:rPr>
            </w:pPr>
            <w:r w:rsidRPr="003F75B4">
              <w:rPr>
                <w:rFonts w:eastAsia="Malgun Gothic" w:cs="Arial"/>
                <w:iCs/>
                <w:szCs w:val="20"/>
                <w:lang w:eastAsia="ja-JP"/>
              </w:rPr>
              <w:t>Inter-slot time-domain OCC with PUSCH repetition Type A</w:t>
            </w:r>
          </w:p>
        </w:tc>
        <w:tc>
          <w:tcPr>
            <w:tcW w:w="3692" w:type="dxa"/>
          </w:tcPr>
          <w:p w14:paraId="1C0A55AC" w14:textId="77777777" w:rsidR="00E05BA6" w:rsidRPr="00FD6E8C" w:rsidRDefault="00E05BA6" w:rsidP="00E05BA6">
            <w:pPr>
              <w:keepNext/>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 xml:space="preserve">Small specification impact </w:t>
            </w:r>
          </w:p>
          <w:p w14:paraId="3F21B3FA" w14:textId="77777777" w:rsidR="00E05BA6" w:rsidRPr="00FD6E8C" w:rsidRDefault="00E05BA6" w:rsidP="00E05BA6">
            <w:pPr>
              <w:keepLines/>
              <w:widowControl w:val="0"/>
              <w:numPr>
                <w:ilvl w:val="0"/>
                <w:numId w:val="29"/>
              </w:numPr>
              <w:autoSpaceDE/>
              <w:autoSpaceDN/>
              <w:adjustRightInd/>
              <w:snapToGrid/>
              <w:spacing w:after="0" w:line="276" w:lineRule="auto"/>
              <w:contextualSpacing/>
              <w:jc w:val="left"/>
              <w:rPr>
                <w:rFonts w:eastAsia="Malgun Gothic"/>
                <w:iCs/>
                <w:szCs w:val="20"/>
                <w:lang w:eastAsia="ko-KR"/>
              </w:rPr>
            </w:pPr>
            <w:r w:rsidRPr="00FD6E8C">
              <w:rPr>
                <w:rFonts w:eastAsia="Malgun Gothic"/>
                <w:iCs/>
                <w:szCs w:val="20"/>
                <w:lang w:eastAsia="ko-KR"/>
              </w:rPr>
              <w:t>Enables multiplexing gain by spreading codes across repetitions in the time domain, potentially boosting capacity.</w:t>
            </w:r>
          </w:p>
        </w:tc>
        <w:tc>
          <w:tcPr>
            <w:tcW w:w="3925" w:type="dxa"/>
          </w:tcPr>
          <w:p w14:paraId="0B025CFC" w14:textId="77777777" w:rsidR="00E05BA6" w:rsidRPr="00FD6E8C" w:rsidRDefault="00E05BA6" w:rsidP="00E05BA6">
            <w:pPr>
              <w:keepNext/>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More sensitive to frequency errors and timing drift</w:t>
            </w:r>
          </w:p>
          <w:p w14:paraId="74B5D6E2" w14:textId="6074938A" w:rsidR="00E05BA6" w:rsidRPr="00FD6E8C" w:rsidRDefault="00E82549" w:rsidP="00E05BA6">
            <w:pPr>
              <w:keepNext/>
              <w:numPr>
                <w:ilvl w:val="0"/>
                <w:numId w:val="29"/>
              </w:numPr>
              <w:autoSpaceDE/>
              <w:autoSpaceDN/>
              <w:adjustRightInd/>
              <w:snapToGrid/>
              <w:spacing w:after="0" w:line="259" w:lineRule="auto"/>
              <w:jc w:val="left"/>
              <w:rPr>
                <w:rFonts w:eastAsia="Malgun Gothic"/>
                <w:iCs/>
                <w:szCs w:val="20"/>
                <w:lang w:eastAsia="ja-JP"/>
              </w:rPr>
            </w:pPr>
            <w:bookmarkStart w:id="25" w:name="OLE_LINK173"/>
            <w:bookmarkStart w:id="26" w:name="OLE_LINK174"/>
            <w:r>
              <w:rPr>
                <w:rFonts w:eastAsia="Malgun Gothic"/>
                <w:iCs/>
                <w:szCs w:val="20"/>
                <w:lang w:eastAsia="ko-KR"/>
              </w:rPr>
              <w:t xml:space="preserve">Special </w:t>
            </w:r>
            <w:r w:rsidR="00E05BA6" w:rsidRPr="00FD6E8C">
              <w:rPr>
                <w:rFonts w:eastAsia="Malgun Gothic"/>
                <w:iCs/>
                <w:szCs w:val="20"/>
                <w:lang w:eastAsia="ko-KR"/>
              </w:rPr>
              <w:t>UCI and RV handlings are required.</w:t>
            </w:r>
          </w:p>
          <w:p w14:paraId="7F0183CC" w14:textId="54D26335" w:rsidR="00E05BA6" w:rsidRPr="00FD6E8C" w:rsidRDefault="00E05BA6" w:rsidP="00E05BA6">
            <w:pPr>
              <w:keepNext/>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zh-CN"/>
              </w:rPr>
              <w:t>OCC spreading should be restricted within a hop</w:t>
            </w:r>
            <w:r w:rsidR="00CA52C9">
              <w:rPr>
                <w:rFonts w:eastAsia="Malgun Gothic"/>
                <w:iCs/>
                <w:szCs w:val="20"/>
                <w:lang w:eastAsia="zh-CN"/>
              </w:rPr>
              <w:t>, FH with DMRS bundling can be baseline</w:t>
            </w:r>
          </w:p>
          <w:p w14:paraId="782A384B" w14:textId="77777777" w:rsidR="00E05BA6" w:rsidRPr="00FD6E8C" w:rsidRDefault="00E05BA6" w:rsidP="00E05BA6">
            <w:pPr>
              <w:keepNext/>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zh-CN"/>
              </w:rPr>
              <w:t>OCC length restricted by PRACH, SRS and/or measurement gap</w:t>
            </w:r>
            <w:bookmarkEnd w:id="25"/>
            <w:bookmarkEnd w:id="26"/>
          </w:p>
        </w:tc>
      </w:tr>
      <w:tr w:rsidR="00E05BA6" w:rsidRPr="00FD6E8C" w14:paraId="153444D5" w14:textId="77777777" w:rsidTr="00983DB7">
        <w:tc>
          <w:tcPr>
            <w:tcW w:w="1695" w:type="dxa"/>
          </w:tcPr>
          <w:p w14:paraId="5924A6C3" w14:textId="720922C9" w:rsidR="00E05BA6" w:rsidRPr="00FD6E8C" w:rsidRDefault="00E05BA6" w:rsidP="00341B7E">
            <w:pPr>
              <w:keepNext/>
              <w:autoSpaceDE/>
              <w:autoSpaceDN/>
              <w:adjustRightInd/>
              <w:snapToGrid/>
              <w:spacing w:after="180"/>
              <w:jc w:val="left"/>
              <w:rPr>
                <w:rFonts w:eastAsia="Malgun Gothic" w:cs="Arial"/>
                <w:iCs/>
                <w:szCs w:val="20"/>
                <w:lang w:eastAsia="ja-JP"/>
              </w:rPr>
            </w:pPr>
            <w:r w:rsidRPr="003F75B4">
              <w:rPr>
                <w:rFonts w:eastAsia="Malgun Gothic" w:cs="Arial"/>
                <w:iCs/>
                <w:szCs w:val="20"/>
                <w:lang w:eastAsia="ja-JP"/>
              </w:rPr>
              <w:t>Inter-symbol(s) time domain OCC</w:t>
            </w:r>
            <w:r w:rsidR="00341B7E">
              <w:rPr>
                <w:rFonts w:eastAsia="Malgun Gothic" w:cs="Arial"/>
                <w:iCs/>
                <w:szCs w:val="20"/>
                <w:lang w:eastAsia="ja-JP"/>
              </w:rPr>
              <w:t xml:space="preserve"> Alt 1</w:t>
            </w:r>
            <w:r w:rsidR="005B0768">
              <w:rPr>
                <w:rFonts w:eastAsia="Malgun Gothic" w:cs="Arial"/>
                <w:iCs/>
                <w:szCs w:val="20"/>
                <w:lang w:eastAsia="ja-JP"/>
              </w:rPr>
              <w:t xml:space="preserve">: </w:t>
            </w:r>
            <w:r w:rsidR="005B0768" w:rsidRPr="00D251D1">
              <w:t>PUSCH repetition Type B for inter-symbol OCC</w:t>
            </w:r>
          </w:p>
        </w:tc>
        <w:tc>
          <w:tcPr>
            <w:tcW w:w="3692" w:type="dxa"/>
          </w:tcPr>
          <w:p w14:paraId="229A34E8" w14:textId="5DBBFBEB" w:rsidR="00E05BA6" w:rsidRPr="00FD6E8C" w:rsidRDefault="00E05BA6">
            <w:pPr>
              <w:keepNext/>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Less sensitive to frequency errors and timing drift</w:t>
            </w:r>
          </w:p>
        </w:tc>
        <w:tc>
          <w:tcPr>
            <w:tcW w:w="3925" w:type="dxa"/>
          </w:tcPr>
          <w:p w14:paraId="10EC6101" w14:textId="001D22AF" w:rsidR="00E05BA6" w:rsidRPr="005B0768" w:rsidRDefault="00E05BA6" w:rsidP="00495DE8">
            <w:pPr>
              <w:keepNext/>
              <w:autoSpaceDE/>
              <w:autoSpaceDN/>
              <w:adjustRightInd/>
              <w:snapToGrid/>
              <w:spacing w:after="0" w:line="259" w:lineRule="auto"/>
              <w:jc w:val="left"/>
              <w:rPr>
                <w:rFonts w:eastAsia="Malgun Gothic"/>
                <w:iCs/>
                <w:szCs w:val="20"/>
                <w:lang w:eastAsia="ja-JP"/>
              </w:rPr>
            </w:pPr>
            <w:r w:rsidRPr="005B0768">
              <w:rPr>
                <w:rFonts w:eastAsia="Malgun Gothic"/>
                <w:iCs/>
                <w:szCs w:val="20"/>
                <w:lang w:eastAsia="ja-JP"/>
              </w:rPr>
              <w:t>Large specification impact</w:t>
            </w:r>
          </w:p>
          <w:p w14:paraId="2C390D5E" w14:textId="77777777" w:rsidR="00CA52C9" w:rsidRDefault="00CA52C9" w:rsidP="00E05BA6">
            <w:pPr>
              <w:widowControl w:val="0"/>
              <w:numPr>
                <w:ilvl w:val="0"/>
                <w:numId w:val="29"/>
              </w:numPr>
              <w:autoSpaceDE/>
              <w:autoSpaceDN/>
              <w:adjustRightInd/>
              <w:snapToGrid/>
              <w:spacing w:after="180"/>
              <w:jc w:val="left"/>
              <w:rPr>
                <w:rFonts w:eastAsia="Malgun Gothic"/>
                <w:iCs/>
                <w:szCs w:val="20"/>
                <w:lang w:eastAsia="ja-JP"/>
              </w:rPr>
            </w:pPr>
            <w:r>
              <w:rPr>
                <w:rFonts w:eastAsia="Malgun Gothic"/>
                <w:iCs/>
                <w:szCs w:val="20"/>
                <w:lang w:eastAsia="ja-JP"/>
              </w:rPr>
              <w:t>Segmentations caused by invalid symbol impact orthogonality.</w:t>
            </w:r>
          </w:p>
          <w:p w14:paraId="3FEC3047" w14:textId="77777777" w:rsidR="00CA52C9" w:rsidRPr="00FD6E8C" w:rsidRDefault="00CA52C9" w:rsidP="00CA52C9">
            <w:pPr>
              <w:keepNext/>
              <w:numPr>
                <w:ilvl w:val="0"/>
                <w:numId w:val="29"/>
              </w:numPr>
              <w:autoSpaceDE/>
              <w:autoSpaceDN/>
              <w:adjustRightInd/>
              <w:snapToGrid/>
              <w:spacing w:after="0" w:line="259" w:lineRule="auto"/>
              <w:jc w:val="left"/>
              <w:rPr>
                <w:rFonts w:eastAsia="Malgun Gothic"/>
                <w:iCs/>
                <w:szCs w:val="20"/>
                <w:lang w:eastAsia="ja-JP"/>
              </w:rPr>
            </w:pPr>
            <w:r>
              <w:rPr>
                <w:rFonts w:eastAsia="Malgun Gothic"/>
                <w:iCs/>
                <w:szCs w:val="20"/>
                <w:lang w:eastAsia="ko-KR"/>
              </w:rPr>
              <w:t xml:space="preserve">Special </w:t>
            </w:r>
            <w:r w:rsidRPr="00FD6E8C">
              <w:rPr>
                <w:rFonts w:eastAsia="Malgun Gothic"/>
                <w:iCs/>
                <w:szCs w:val="20"/>
                <w:lang w:eastAsia="ko-KR"/>
              </w:rPr>
              <w:t>UCI and RV handlings are required.</w:t>
            </w:r>
          </w:p>
          <w:p w14:paraId="6304E71D" w14:textId="7B73FEC2" w:rsidR="00CA52C9" w:rsidRPr="00FD6E8C" w:rsidRDefault="00CA52C9" w:rsidP="00CA52C9">
            <w:pPr>
              <w:keepNext/>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zh-CN"/>
              </w:rPr>
              <w:t>OCC spreading should be restricted within a hop</w:t>
            </w:r>
          </w:p>
          <w:p w14:paraId="48EF08E0" w14:textId="7B34AA29" w:rsidR="00E05BA6" w:rsidRPr="00FD6E8C" w:rsidRDefault="00CA52C9" w:rsidP="00E05BA6">
            <w:pPr>
              <w:widowControl w:val="0"/>
              <w:numPr>
                <w:ilvl w:val="0"/>
                <w:numId w:val="29"/>
              </w:numPr>
              <w:autoSpaceDE/>
              <w:autoSpaceDN/>
              <w:adjustRightInd/>
              <w:snapToGrid/>
              <w:spacing w:after="180"/>
              <w:jc w:val="left"/>
              <w:rPr>
                <w:rFonts w:eastAsia="Malgun Gothic"/>
                <w:iCs/>
                <w:szCs w:val="20"/>
                <w:lang w:eastAsia="zh-CN"/>
              </w:rPr>
            </w:pPr>
            <w:r w:rsidRPr="00FD6E8C">
              <w:rPr>
                <w:rFonts w:eastAsia="Malgun Gothic"/>
                <w:iCs/>
                <w:szCs w:val="20"/>
                <w:lang w:eastAsia="zh-CN"/>
              </w:rPr>
              <w:t>OCC length restricted by PRACH, SRS and/or measurement gap</w:t>
            </w:r>
            <w:r w:rsidRPr="00FD6E8C" w:rsidDel="005B0768">
              <w:rPr>
                <w:rFonts w:eastAsia="Malgun Gothic"/>
                <w:iCs/>
                <w:szCs w:val="20"/>
                <w:lang w:eastAsia="ja-JP"/>
              </w:rPr>
              <w:t xml:space="preserve"> </w:t>
            </w:r>
          </w:p>
        </w:tc>
      </w:tr>
      <w:tr w:rsidR="005B0768" w:rsidRPr="00FD6E8C" w14:paraId="6923802B" w14:textId="77777777" w:rsidTr="00D06611">
        <w:tc>
          <w:tcPr>
            <w:tcW w:w="1695" w:type="dxa"/>
          </w:tcPr>
          <w:p w14:paraId="602636AC" w14:textId="1C14B957" w:rsidR="005B0768" w:rsidRPr="00FD6E8C" w:rsidRDefault="005B0768">
            <w:pPr>
              <w:keepNext/>
              <w:autoSpaceDE/>
              <w:autoSpaceDN/>
              <w:adjustRightInd/>
              <w:snapToGrid/>
              <w:spacing w:after="180"/>
              <w:jc w:val="left"/>
              <w:rPr>
                <w:rFonts w:eastAsia="Malgun Gothic" w:cs="Arial"/>
                <w:iCs/>
                <w:szCs w:val="20"/>
                <w:lang w:eastAsia="ja-JP"/>
              </w:rPr>
            </w:pPr>
            <w:r w:rsidRPr="003F75B4">
              <w:rPr>
                <w:rFonts w:eastAsia="Malgun Gothic" w:cs="Arial"/>
                <w:iCs/>
                <w:szCs w:val="20"/>
                <w:lang w:eastAsia="ja-JP"/>
              </w:rPr>
              <w:t>Inter-symbol(s) time domain OCC</w:t>
            </w:r>
            <w:r w:rsidR="00341B7E">
              <w:rPr>
                <w:rFonts w:eastAsia="Malgun Gothic" w:cs="Arial"/>
                <w:iCs/>
                <w:szCs w:val="20"/>
                <w:lang w:eastAsia="ja-JP"/>
              </w:rPr>
              <w:t xml:space="preserve"> Alt 2</w:t>
            </w:r>
            <w:r>
              <w:rPr>
                <w:rFonts w:eastAsia="Malgun Gothic" w:cs="Arial"/>
                <w:iCs/>
                <w:szCs w:val="20"/>
                <w:lang w:eastAsia="ja-JP"/>
              </w:rPr>
              <w:t xml:space="preserve">: </w:t>
            </w:r>
            <w:r>
              <w:t>symbol</w:t>
            </w:r>
            <w:r w:rsidRPr="00D251D1">
              <w:t xml:space="preserve"> repetition </w:t>
            </w:r>
            <w:r w:rsidR="00CA52C9">
              <w:t>in</w:t>
            </w:r>
            <w:r>
              <w:t xml:space="preserve"> a PUSCH</w:t>
            </w:r>
          </w:p>
        </w:tc>
        <w:tc>
          <w:tcPr>
            <w:tcW w:w="3692" w:type="dxa"/>
          </w:tcPr>
          <w:p w14:paraId="350C5BD9" w14:textId="77777777" w:rsidR="005B0768" w:rsidRPr="00FD6E8C" w:rsidRDefault="005B0768" w:rsidP="00D06611">
            <w:pPr>
              <w:keepNext/>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Less sensitive to frequency errors and timing drift</w:t>
            </w:r>
          </w:p>
          <w:p w14:paraId="362C54DF" w14:textId="77777777" w:rsidR="005B0768" w:rsidRPr="00FD6E8C" w:rsidRDefault="005B0768" w:rsidP="00495DE8">
            <w:pPr>
              <w:keepNext/>
              <w:autoSpaceDE/>
              <w:autoSpaceDN/>
              <w:adjustRightInd/>
              <w:snapToGrid/>
              <w:spacing w:after="0" w:line="259" w:lineRule="auto"/>
              <w:ind w:left="360"/>
              <w:jc w:val="left"/>
              <w:rPr>
                <w:rFonts w:eastAsia="Malgun Gothic"/>
                <w:iCs/>
                <w:szCs w:val="20"/>
                <w:lang w:eastAsia="ja-JP"/>
              </w:rPr>
            </w:pPr>
          </w:p>
        </w:tc>
        <w:tc>
          <w:tcPr>
            <w:tcW w:w="3925" w:type="dxa"/>
          </w:tcPr>
          <w:p w14:paraId="45F7BB1C" w14:textId="3EFA4C0D" w:rsidR="005B0768" w:rsidRPr="00FD6E8C" w:rsidRDefault="009D30E8" w:rsidP="00495DE8">
            <w:pPr>
              <w:keepNext/>
              <w:autoSpaceDE/>
              <w:autoSpaceDN/>
              <w:adjustRightInd/>
              <w:snapToGrid/>
              <w:spacing w:after="0" w:line="259" w:lineRule="auto"/>
              <w:jc w:val="left"/>
              <w:rPr>
                <w:rFonts w:eastAsia="Malgun Gothic"/>
                <w:iCs/>
                <w:szCs w:val="20"/>
                <w:lang w:eastAsia="ja-JP"/>
              </w:rPr>
            </w:pPr>
            <w:r>
              <w:rPr>
                <w:rFonts w:eastAsia="Malgun Gothic"/>
                <w:iCs/>
                <w:szCs w:val="20"/>
                <w:lang w:eastAsia="ja-JP"/>
              </w:rPr>
              <w:t>Significant</w:t>
            </w:r>
            <w:r w:rsidR="005B0768" w:rsidRPr="00FD6E8C">
              <w:rPr>
                <w:rFonts w:eastAsia="Malgun Gothic"/>
                <w:iCs/>
                <w:szCs w:val="20"/>
                <w:lang w:eastAsia="ja-JP"/>
              </w:rPr>
              <w:t xml:space="preserve"> specification impact</w:t>
            </w:r>
            <w:r w:rsidR="005B0768">
              <w:rPr>
                <w:rFonts w:eastAsia="Malgun Gothic"/>
                <w:iCs/>
                <w:szCs w:val="20"/>
                <w:lang w:eastAsia="ja-JP"/>
              </w:rPr>
              <w:t>, including:</w:t>
            </w:r>
          </w:p>
          <w:p w14:paraId="1A73C4DF" w14:textId="77777777" w:rsidR="009D30E8" w:rsidRDefault="005B0768" w:rsidP="00D06611">
            <w:pPr>
              <w:keepNext/>
              <w:numPr>
                <w:ilvl w:val="0"/>
                <w:numId w:val="29"/>
              </w:numPr>
              <w:autoSpaceDE/>
              <w:autoSpaceDN/>
              <w:adjustRightInd/>
              <w:snapToGrid/>
              <w:spacing w:after="0" w:line="259" w:lineRule="auto"/>
              <w:jc w:val="left"/>
              <w:rPr>
                <w:rFonts w:eastAsia="Malgun Gothic"/>
                <w:iCs/>
                <w:szCs w:val="20"/>
                <w:lang w:eastAsia="ja-JP"/>
              </w:rPr>
            </w:pPr>
            <w:r>
              <w:rPr>
                <w:rFonts w:eastAsia="Malgun Gothic"/>
                <w:iCs/>
                <w:szCs w:val="20"/>
                <w:lang w:eastAsia="ja-JP"/>
              </w:rPr>
              <w:t>Resource mapping,</w:t>
            </w:r>
            <w:r w:rsidR="009D30E8">
              <w:rPr>
                <w:rFonts w:eastAsia="Malgun Gothic"/>
                <w:iCs/>
                <w:szCs w:val="20"/>
                <w:lang w:eastAsia="ja-JP"/>
              </w:rPr>
              <w:t xml:space="preserve"> </w:t>
            </w:r>
          </w:p>
          <w:p w14:paraId="4BD20CD8" w14:textId="4CC4ED62" w:rsidR="005B0768" w:rsidRPr="00FD6E8C" w:rsidRDefault="009D30E8" w:rsidP="00D06611">
            <w:pPr>
              <w:keepNext/>
              <w:numPr>
                <w:ilvl w:val="0"/>
                <w:numId w:val="29"/>
              </w:numPr>
              <w:autoSpaceDE/>
              <w:autoSpaceDN/>
              <w:adjustRightInd/>
              <w:snapToGrid/>
              <w:spacing w:after="0" w:line="259" w:lineRule="auto"/>
              <w:jc w:val="left"/>
              <w:rPr>
                <w:rFonts w:eastAsia="Malgun Gothic"/>
                <w:iCs/>
                <w:szCs w:val="20"/>
                <w:lang w:eastAsia="ja-JP"/>
              </w:rPr>
            </w:pPr>
            <w:r>
              <w:rPr>
                <w:rFonts w:eastAsia="Malgun Gothic"/>
                <w:iCs/>
                <w:szCs w:val="20"/>
                <w:lang w:eastAsia="ja-JP"/>
              </w:rPr>
              <w:t>R</w:t>
            </w:r>
            <w:r w:rsidR="005B0768" w:rsidRPr="00FD6E8C">
              <w:rPr>
                <w:rFonts w:eastAsia="Malgun Gothic"/>
                <w:iCs/>
                <w:szCs w:val="20"/>
                <w:lang w:eastAsia="ja-JP"/>
              </w:rPr>
              <w:t>ate matching</w:t>
            </w:r>
          </w:p>
          <w:p w14:paraId="75CD0AEA" w14:textId="2CDD1676" w:rsidR="005B0768" w:rsidRDefault="005B0768" w:rsidP="00D06611">
            <w:pPr>
              <w:keepNext/>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ko-KR"/>
              </w:rPr>
              <w:t>Transport block size will be scaled with OCC length.</w:t>
            </w:r>
          </w:p>
          <w:p w14:paraId="38B368D0" w14:textId="09A255E9" w:rsidR="009D30E8" w:rsidRPr="00FD6E8C" w:rsidRDefault="009D30E8" w:rsidP="00D06611">
            <w:pPr>
              <w:keepNext/>
              <w:numPr>
                <w:ilvl w:val="0"/>
                <w:numId w:val="29"/>
              </w:numPr>
              <w:autoSpaceDE/>
              <w:autoSpaceDN/>
              <w:adjustRightInd/>
              <w:snapToGrid/>
              <w:spacing w:after="0" w:line="259" w:lineRule="auto"/>
              <w:jc w:val="left"/>
              <w:rPr>
                <w:rFonts w:eastAsia="Malgun Gothic"/>
                <w:iCs/>
                <w:szCs w:val="20"/>
                <w:lang w:eastAsia="ja-JP"/>
              </w:rPr>
            </w:pPr>
            <w:r>
              <w:rPr>
                <w:rFonts w:eastAsia="Malgun Gothic"/>
                <w:iCs/>
                <w:szCs w:val="20"/>
                <w:lang w:eastAsia="ko-KR"/>
              </w:rPr>
              <w:t>Special UCI handling</w:t>
            </w:r>
          </w:p>
          <w:p w14:paraId="7133BE96" w14:textId="77777777" w:rsidR="005B0768" w:rsidRPr="00FD6E8C" w:rsidRDefault="005B0768" w:rsidP="00D06611">
            <w:pPr>
              <w:widowControl w:val="0"/>
              <w:numPr>
                <w:ilvl w:val="0"/>
                <w:numId w:val="29"/>
              </w:numPr>
              <w:autoSpaceDE/>
              <w:autoSpaceDN/>
              <w:adjustRightInd/>
              <w:snapToGrid/>
              <w:spacing w:after="180"/>
              <w:jc w:val="left"/>
              <w:rPr>
                <w:rFonts w:eastAsia="Malgun Gothic"/>
                <w:iCs/>
                <w:szCs w:val="20"/>
                <w:lang w:eastAsia="zh-CN"/>
              </w:rPr>
            </w:pPr>
            <w:r w:rsidRPr="00FD6E8C">
              <w:rPr>
                <w:rFonts w:eastAsia="Malgun Gothic"/>
                <w:iCs/>
                <w:szCs w:val="20"/>
                <w:lang w:eastAsia="zh-CN"/>
              </w:rPr>
              <w:t>OCC length depends on DMRS/SRS configuration</w:t>
            </w:r>
          </w:p>
        </w:tc>
      </w:tr>
      <w:tr w:rsidR="00E05BA6" w:rsidRPr="00FD6E8C" w14:paraId="0EF3AC6F" w14:textId="77777777" w:rsidTr="00983DB7">
        <w:tc>
          <w:tcPr>
            <w:tcW w:w="1695" w:type="dxa"/>
          </w:tcPr>
          <w:p w14:paraId="11414F7C" w14:textId="77777777" w:rsidR="00E05BA6" w:rsidRPr="00FD6E8C" w:rsidRDefault="00E05BA6" w:rsidP="00983DB7">
            <w:pPr>
              <w:autoSpaceDE/>
              <w:autoSpaceDN/>
              <w:adjustRightInd/>
              <w:snapToGrid/>
              <w:spacing w:after="180"/>
              <w:jc w:val="left"/>
              <w:rPr>
                <w:rFonts w:eastAsia="Malgun Gothic" w:cs="Arial"/>
                <w:iCs/>
                <w:szCs w:val="20"/>
                <w:lang w:eastAsia="ja-JP"/>
              </w:rPr>
            </w:pPr>
            <w:r w:rsidRPr="003F75B4">
              <w:rPr>
                <w:rFonts w:eastAsia="Malgun Gothic" w:cs="Arial"/>
                <w:iCs/>
                <w:szCs w:val="20"/>
                <w:lang w:eastAsia="ja-JP"/>
              </w:rPr>
              <w:t>Intra-symbol pre-DFT-s OCC (comb-like structure as in PUCCH format 4)</w:t>
            </w:r>
          </w:p>
        </w:tc>
        <w:tc>
          <w:tcPr>
            <w:tcW w:w="3692" w:type="dxa"/>
          </w:tcPr>
          <w:p w14:paraId="1193130E" w14:textId="77777777" w:rsidR="00E05BA6" w:rsidRPr="00FD6E8C" w:rsidRDefault="00E05BA6" w:rsidP="00E05BA6">
            <w:pPr>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Less sensitive to frequency errors and timing drift</w:t>
            </w:r>
          </w:p>
          <w:p w14:paraId="524EACBE" w14:textId="77777777" w:rsidR="00E05BA6" w:rsidRPr="00FD6E8C" w:rsidRDefault="00E05BA6" w:rsidP="00E05BA6">
            <w:pPr>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No restriction of frequency hopping</w:t>
            </w:r>
          </w:p>
        </w:tc>
        <w:tc>
          <w:tcPr>
            <w:tcW w:w="3925" w:type="dxa"/>
          </w:tcPr>
          <w:p w14:paraId="2F45D8C1" w14:textId="77777777" w:rsidR="00E05BA6" w:rsidRPr="00FD6E8C" w:rsidRDefault="00E05BA6" w:rsidP="00495DE8">
            <w:p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Large specification impact</w:t>
            </w:r>
          </w:p>
          <w:p w14:paraId="259934E3" w14:textId="77777777" w:rsidR="00E05BA6" w:rsidRPr="00FD6E8C" w:rsidRDefault="00E05BA6" w:rsidP="00E05BA6">
            <w:pPr>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Requires updates of the rate matching</w:t>
            </w:r>
          </w:p>
          <w:p w14:paraId="018EBAF7" w14:textId="77777777" w:rsidR="00E05BA6" w:rsidRPr="00FD6E8C" w:rsidRDefault="00E05BA6" w:rsidP="00E05BA6">
            <w:pPr>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Transport block size will be scaled with OCC length.</w:t>
            </w:r>
          </w:p>
          <w:p w14:paraId="5BA748AE" w14:textId="77777777" w:rsidR="00E05BA6" w:rsidRPr="00FD6E8C" w:rsidRDefault="00E05BA6" w:rsidP="00E05BA6">
            <w:pPr>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OCC multiplexing with non-OCC UE not possible</w:t>
            </w:r>
          </w:p>
          <w:p w14:paraId="3B9C28D5" w14:textId="77777777" w:rsidR="00E05BA6" w:rsidRPr="00FD6E8C" w:rsidRDefault="00E05BA6" w:rsidP="00E05BA6">
            <w:pPr>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ko-KR"/>
              </w:rPr>
              <w:t>larger BW necessary decreasing PSD for power limited UEs.</w:t>
            </w:r>
          </w:p>
          <w:p w14:paraId="70D74EB7" w14:textId="77777777" w:rsidR="00E05BA6" w:rsidRPr="00FD6E8C" w:rsidRDefault="00E05BA6" w:rsidP="00E05BA6">
            <w:pPr>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zh-CN"/>
              </w:rPr>
              <w:t>Impacts on transmission power, low PAPR.</w:t>
            </w:r>
          </w:p>
        </w:tc>
      </w:tr>
    </w:tbl>
    <w:p w14:paraId="37FEBF85" w14:textId="77C96BF2" w:rsidR="005E3604" w:rsidRPr="00495DE8" w:rsidRDefault="005E3604" w:rsidP="00E05BA6">
      <w:pPr>
        <w:rPr>
          <w:lang w:eastAsia="zh-CN"/>
        </w:rPr>
      </w:pPr>
    </w:p>
    <w:p w14:paraId="352ACBCF" w14:textId="0C9204B9" w:rsidR="00E05BA6" w:rsidRDefault="00A92B13" w:rsidP="00E05BA6">
      <w:pPr>
        <w:rPr>
          <w:lang w:eastAsia="zh-CN"/>
        </w:rPr>
      </w:pPr>
      <w:r>
        <w:rPr>
          <w:lang w:val="en-GB" w:eastAsia="zh-CN"/>
        </w:rPr>
        <w:t xml:space="preserve">For inter-slot time-domain OCC with PUSCH repetition Type A, </w:t>
      </w:r>
      <w:r w:rsidR="00FE1D73">
        <w:rPr>
          <w:lang w:val="en-GB" w:eastAsia="zh-CN"/>
        </w:rPr>
        <w:t xml:space="preserve">it </w:t>
      </w:r>
      <w:r>
        <w:rPr>
          <w:lang w:val="en-GB" w:eastAsia="zh-CN"/>
        </w:rPr>
        <w:t>is the majority supportive scheme</w:t>
      </w:r>
      <w:r w:rsidR="00FE1D73">
        <w:rPr>
          <w:lang w:val="en-GB" w:eastAsia="zh-CN"/>
        </w:rPr>
        <w:t>, and it is common understanding that this scheme has least specification impact</w:t>
      </w:r>
      <w:r>
        <w:rPr>
          <w:lang w:val="en-GB" w:eastAsia="zh-CN"/>
        </w:rPr>
        <w:t xml:space="preserve">. More important, </w:t>
      </w:r>
      <w:r w:rsidR="00F27A2F">
        <w:rPr>
          <w:lang w:val="en-GB" w:eastAsia="zh-CN"/>
        </w:rPr>
        <w:t xml:space="preserve">PUSCH repetition type A is a typical scheduling method in NTN, considering the UL coverage restriction. </w:t>
      </w:r>
      <w:r w:rsidR="00E05BA6" w:rsidRPr="00607E52">
        <w:rPr>
          <w:rFonts w:hint="eastAsia"/>
          <w:lang w:eastAsia="zh-CN"/>
        </w:rPr>
        <w:t>I</w:t>
      </w:r>
      <w:r w:rsidR="00E05BA6" w:rsidRPr="00607E52">
        <w:rPr>
          <w:lang w:eastAsia="zh-CN"/>
        </w:rPr>
        <w:t xml:space="preserve">n our view, considering the trade-off between performance and specification impacts, </w:t>
      </w:r>
      <w:r w:rsidR="00E05BA6" w:rsidRPr="00B3299E">
        <w:rPr>
          <w:lang w:eastAsia="zh-CN"/>
        </w:rPr>
        <w:t>inter-slot time-domain OCC with PUSCH repetition Type A with OCC length 2 or 4</w:t>
      </w:r>
      <w:r w:rsidR="00E05BA6" w:rsidRPr="00607E52">
        <w:rPr>
          <w:lang w:eastAsia="zh-CN"/>
        </w:rPr>
        <w:t xml:space="preserve"> should be </w:t>
      </w:r>
      <w:r w:rsidR="00E05BA6" w:rsidRPr="00B3299E">
        <w:rPr>
          <w:iCs/>
          <w:lang w:eastAsia="zh-CN"/>
        </w:rPr>
        <w:t>specified</w:t>
      </w:r>
      <w:r w:rsidR="00E05BA6">
        <w:rPr>
          <w:iCs/>
          <w:lang w:eastAsia="zh-CN"/>
        </w:rPr>
        <w:t xml:space="preserve"> i</w:t>
      </w:r>
      <w:r w:rsidR="00E05BA6" w:rsidRPr="00B3299E">
        <w:rPr>
          <w:iCs/>
          <w:lang w:eastAsia="zh-CN"/>
        </w:rPr>
        <w:t xml:space="preserve">n </w:t>
      </w:r>
      <w:r w:rsidR="00E05BA6" w:rsidRPr="00B3299E">
        <w:rPr>
          <w:lang w:eastAsia="zh-CN"/>
        </w:rPr>
        <w:t>the normative phase.</w:t>
      </w:r>
    </w:p>
    <w:p w14:paraId="4A00F204" w14:textId="6AA9CF5F" w:rsidR="00050773" w:rsidRDefault="00050773" w:rsidP="00050773">
      <w:pPr>
        <w:rPr>
          <w:b/>
          <w:i/>
          <w:lang w:eastAsia="zh-CN"/>
        </w:rPr>
      </w:pPr>
      <w:r w:rsidRPr="003D0909">
        <w:rPr>
          <w:b/>
          <w:i/>
          <w:lang w:eastAsia="zh-CN"/>
        </w:rPr>
        <w:t xml:space="preserve">Proposal </w:t>
      </w:r>
      <w:r w:rsidR="00CE27AF">
        <w:rPr>
          <w:b/>
          <w:i/>
          <w:lang w:eastAsia="zh-CN"/>
        </w:rPr>
        <w:t>1</w:t>
      </w:r>
      <w:r w:rsidRPr="003D0909">
        <w:rPr>
          <w:b/>
          <w:i/>
          <w:lang w:eastAsia="zh-CN"/>
        </w:rPr>
        <w:t xml:space="preserve">: </w:t>
      </w:r>
      <w:r w:rsidR="00F27398">
        <w:rPr>
          <w:rFonts w:hint="eastAsia"/>
          <w:b/>
          <w:i/>
          <w:lang w:eastAsia="zh-CN"/>
        </w:rPr>
        <w:t>I</w:t>
      </w:r>
      <w:r w:rsidRPr="00B3299E">
        <w:rPr>
          <w:b/>
          <w:i/>
          <w:lang w:eastAsia="zh-CN"/>
        </w:rPr>
        <w:t>nter-s</w:t>
      </w:r>
      <w:r w:rsidR="00F27398">
        <w:rPr>
          <w:b/>
          <w:i/>
          <w:lang w:eastAsia="zh-CN"/>
        </w:rPr>
        <w:t>ymbol</w:t>
      </w:r>
      <w:r w:rsidRPr="00B3299E">
        <w:rPr>
          <w:b/>
          <w:i/>
          <w:lang w:eastAsia="zh-CN"/>
        </w:rPr>
        <w:t xml:space="preserve"> time-domain </w:t>
      </w:r>
      <w:r w:rsidR="00F27398">
        <w:rPr>
          <w:b/>
          <w:i/>
          <w:lang w:eastAsia="zh-CN"/>
        </w:rPr>
        <w:t xml:space="preserve">OCC with PUSCH repetition Type B </w:t>
      </w:r>
      <w:r w:rsidR="008D69C5">
        <w:rPr>
          <w:b/>
          <w:i/>
          <w:lang w:eastAsia="zh-CN"/>
        </w:rPr>
        <w:t>is deprioritized</w:t>
      </w:r>
      <w:r w:rsidR="00F27398">
        <w:rPr>
          <w:b/>
          <w:i/>
          <w:lang w:eastAsia="zh-CN"/>
        </w:rPr>
        <w:t>, due to potential segmentation and scheduling restrictions</w:t>
      </w:r>
      <w:r w:rsidRPr="00607E52">
        <w:rPr>
          <w:b/>
          <w:i/>
          <w:lang w:eastAsia="zh-CN"/>
        </w:rPr>
        <w:t>.</w:t>
      </w:r>
    </w:p>
    <w:p w14:paraId="4735924A" w14:textId="2A004E3E" w:rsidR="00DE5593" w:rsidRDefault="00E74804" w:rsidP="00495DE8">
      <w:pPr>
        <w:rPr>
          <w:rFonts w:eastAsia="宋体"/>
          <w:szCs w:val="20"/>
          <w:lang w:eastAsia="ja-JP"/>
        </w:rPr>
      </w:pPr>
      <w:r w:rsidRPr="00495DE8">
        <w:lastRenderedPageBreak/>
        <w:t>For</w:t>
      </w:r>
      <w:r w:rsidR="00FE1D73" w:rsidRPr="00E05BA6">
        <w:rPr>
          <w:rFonts w:eastAsia="宋体"/>
          <w:szCs w:val="20"/>
          <w:lang w:eastAsia="ja-JP"/>
        </w:rPr>
        <w:t xml:space="preserve"> OCC techniques with TBoMS</w:t>
      </w:r>
      <w:r>
        <w:rPr>
          <w:rFonts w:eastAsia="宋体"/>
          <w:szCs w:val="20"/>
          <w:lang w:eastAsia="ja-JP"/>
        </w:rPr>
        <w:t xml:space="preserve">, </w:t>
      </w:r>
      <w:r w:rsidR="008F4EC4">
        <w:rPr>
          <w:rFonts w:eastAsia="宋体"/>
          <w:szCs w:val="20"/>
          <w:lang w:eastAsia="ja-JP"/>
        </w:rPr>
        <w:t>two OCC mapping methods for</w:t>
      </w:r>
      <w:r w:rsidR="00E75C3F">
        <w:rPr>
          <w:rFonts w:eastAsia="宋体"/>
          <w:szCs w:val="20"/>
          <w:lang w:eastAsia="ja-JP"/>
        </w:rPr>
        <w:t xml:space="preserve"> TBoMS</w:t>
      </w:r>
      <w:r w:rsidR="008F4EC4">
        <w:rPr>
          <w:rFonts w:eastAsia="宋体"/>
          <w:szCs w:val="20"/>
          <w:lang w:eastAsia="ja-JP"/>
        </w:rPr>
        <w:t xml:space="preserve"> </w:t>
      </w:r>
      <w:r w:rsidR="00E858C9">
        <w:rPr>
          <w:rFonts w:eastAsia="宋体"/>
          <w:szCs w:val="20"/>
          <w:lang w:eastAsia="ja-JP"/>
        </w:rPr>
        <w:t xml:space="preserve">were summarized </w:t>
      </w:r>
      <w:r w:rsidR="008F4EC4">
        <w:rPr>
          <w:rFonts w:eastAsia="宋体"/>
          <w:szCs w:val="20"/>
          <w:lang w:eastAsia="ja-JP"/>
        </w:rPr>
        <w:t xml:space="preserve">in [3]. </w:t>
      </w:r>
      <w:r w:rsidR="003E7BC4">
        <w:rPr>
          <w:rFonts w:eastAsia="宋体"/>
          <w:szCs w:val="20"/>
          <w:lang w:eastAsia="ja-JP"/>
        </w:rPr>
        <w:t xml:space="preserve">Due to the following reason, we suggest do not consider OCC used to TBoMS. </w:t>
      </w:r>
    </w:p>
    <w:p w14:paraId="21F9D198" w14:textId="3B30FD51" w:rsidR="00DE5593" w:rsidRPr="00495DE8" w:rsidRDefault="00DE5593" w:rsidP="00495DE8">
      <w:pPr>
        <w:pStyle w:val="af2"/>
        <w:numPr>
          <w:ilvl w:val="0"/>
          <w:numId w:val="33"/>
        </w:numPr>
        <w:ind w:firstLineChars="0"/>
        <w:rPr>
          <w:rFonts w:eastAsia="宋体"/>
          <w:szCs w:val="20"/>
          <w:lang w:eastAsia="ja-JP"/>
        </w:rPr>
      </w:pPr>
      <w:r w:rsidRPr="00495DE8">
        <w:rPr>
          <w:rFonts w:eastAsia="宋体"/>
          <w:szCs w:val="20"/>
          <w:lang w:eastAsia="ja-JP"/>
        </w:rPr>
        <w:t>In o</w:t>
      </w:r>
      <w:r w:rsidR="00E858C9" w:rsidRPr="00495DE8">
        <w:rPr>
          <w:rFonts w:eastAsia="宋体"/>
          <w:szCs w:val="20"/>
          <w:lang w:eastAsia="ja-JP"/>
        </w:rPr>
        <w:t>ption 1</w:t>
      </w:r>
      <w:r w:rsidRPr="00495DE8">
        <w:rPr>
          <w:rFonts w:eastAsia="宋体"/>
          <w:szCs w:val="20"/>
          <w:lang w:eastAsia="ja-JP"/>
        </w:rPr>
        <w:t>, it</w:t>
      </w:r>
      <w:r w:rsidR="00E858C9" w:rsidRPr="00495DE8">
        <w:rPr>
          <w:rFonts w:eastAsia="宋体"/>
          <w:szCs w:val="20"/>
          <w:lang w:eastAsia="ja-JP"/>
        </w:rPr>
        <w:t xml:space="preserve"> still reuse</w:t>
      </w:r>
      <w:r w:rsidRPr="00495DE8">
        <w:rPr>
          <w:rFonts w:eastAsia="宋体"/>
          <w:szCs w:val="20"/>
          <w:lang w:eastAsia="ja-JP"/>
        </w:rPr>
        <w:t>s</w:t>
      </w:r>
      <w:r w:rsidR="00E858C9" w:rsidRPr="00495DE8">
        <w:rPr>
          <w:rFonts w:eastAsia="宋体"/>
          <w:szCs w:val="20"/>
          <w:lang w:eastAsia="ja-JP"/>
        </w:rPr>
        <w:t xml:space="preserve"> the current TBoMS resource mapping, and OCC sequence applies to </w:t>
      </w:r>
      <w:r w:rsidRPr="00495DE8">
        <w:rPr>
          <w:rFonts w:eastAsia="宋体"/>
          <w:szCs w:val="20"/>
          <w:lang w:eastAsia="ja-JP"/>
        </w:rPr>
        <w:t xml:space="preserve">different TBoMS repetitions. The disadvantage is </w:t>
      </w:r>
      <w:r w:rsidR="0049435A" w:rsidRPr="00495DE8">
        <w:rPr>
          <w:rFonts w:eastAsia="宋体"/>
          <w:szCs w:val="20"/>
          <w:lang w:eastAsia="ja-JP"/>
        </w:rPr>
        <w:t xml:space="preserve">one transmission resource for TBoMS </w:t>
      </w:r>
      <w:r w:rsidR="005910F3" w:rsidRPr="00495DE8">
        <w:rPr>
          <w:rFonts w:eastAsia="宋体"/>
          <w:szCs w:val="20"/>
          <w:lang w:eastAsia="ja-JP"/>
        </w:rPr>
        <w:t xml:space="preserve">is several slots, it has already suffer from large timing drift. If OCC applies on top of one transmission occasion of TBoMS, </w:t>
      </w:r>
      <w:r w:rsidR="003E7BC4" w:rsidRPr="00495DE8">
        <w:rPr>
          <w:rFonts w:eastAsia="宋体"/>
          <w:szCs w:val="20"/>
          <w:lang w:eastAsia="ja-JP"/>
        </w:rPr>
        <w:t xml:space="preserve">it can anticipate that the performance loss would larger than PUSCH repetition type A.  </w:t>
      </w:r>
    </w:p>
    <w:p w14:paraId="20D57978" w14:textId="68C672A5" w:rsidR="00FE1D73" w:rsidRPr="00495DE8" w:rsidRDefault="00DE5593" w:rsidP="00495DE8">
      <w:pPr>
        <w:pStyle w:val="af2"/>
        <w:numPr>
          <w:ilvl w:val="0"/>
          <w:numId w:val="33"/>
        </w:numPr>
        <w:ind w:firstLineChars="0"/>
        <w:rPr>
          <w:rFonts w:eastAsia="宋体"/>
          <w:szCs w:val="20"/>
          <w:lang w:eastAsia="ja-JP"/>
        </w:rPr>
      </w:pPr>
      <w:r w:rsidRPr="00495DE8">
        <w:rPr>
          <w:rFonts w:eastAsia="宋体"/>
          <w:szCs w:val="20"/>
          <w:lang w:eastAsia="ja-JP"/>
        </w:rPr>
        <w:t xml:space="preserve">In Option 2, do slot repetitions for each slot of TBoMS, clearly </w:t>
      </w:r>
      <w:r w:rsidR="00E74804" w:rsidRPr="00495DE8">
        <w:rPr>
          <w:rFonts w:eastAsia="宋体"/>
          <w:szCs w:val="20"/>
          <w:lang w:eastAsia="ja-JP"/>
        </w:rPr>
        <w:t xml:space="preserve">it also has large specification impact, especially resource mapping is a basic function for PUSCH. It is not preferred to change it. </w:t>
      </w:r>
      <w:r w:rsidRPr="00495DE8">
        <w:rPr>
          <w:rFonts w:eastAsia="宋体"/>
          <w:szCs w:val="20"/>
          <w:lang w:eastAsia="ja-JP"/>
        </w:rPr>
        <w:t xml:space="preserve">Then no need to consider Option 2.  </w:t>
      </w:r>
    </w:p>
    <w:p w14:paraId="01358AD9" w14:textId="250A9CC1" w:rsidR="00FE1D73" w:rsidRDefault="002D7BEC" w:rsidP="00FE1D73">
      <w:pPr>
        <w:rPr>
          <w:rFonts w:eastAsia="宋体"/>
          <w:szCs w:val="20"/>
          <w:lang w:eastAsia="ja-JP"/>
        </w:rPr>
      </w:pPr>
      <w:r>
        <w:rPr>
          <w:rFonts w:eastAsia="宋体"/>
          <w:szCs w:val="20"/>
          <w:lang w:eastAsia="zh-CN"/>
        </w:rPr>
        <w:t>F</w:t>
      </w:r>
      <w:r>
        <w:rPr>
          <w:rFonts w:eastAsia="宋体" w:hint="eastAsia"/>
          <w:szCs w:val="20"/>
          <w:lang w:eastAsia="zh-CN"/>
        </w:rPr>
        <w:t>or</w:t>
      </w:r>
      <w:r>
        <w:rPr>
          <w:rFonts w:eastAsia="宋体"/>
          <w:szCs w:val="20"/>
          <w:lang w:eastAsia="zh-CN"/>
        </w:rPr>
        <w:t xml:space="preserve"> b</w:t>
      </w:r>
      <w:r w:rsidR="00FE1D73" w:rsidRPr="00E05BA6">
        <w:rPr>
          <w:rFonts w:eastAsia="宋体"/>
          <w:szCs w:val="20"/>
          <w:lang w:eastAsia="ja-JP"/>
        </w:rPr>
        <w:t>ackward compatibility with non-Rel-19 UEs</w:t>
      </w:r>
      <w:r>
        <w:rPr>
          <w:rFonts w:eastAsia="宋体"/>
          <w:szCs w:val="20"/>
          <w:lang w:eastAsia="ja-JP"/>
        </w:rPr>
        <w:t xml:space="preserve">, </w:t>
      </w:r>
      <w:r w:rsidR="00050773">
        <w:rPr>
          <w:rFonts w:eastAsia="宋体"/>
          <w:szCs w:val="20"/>
          <w:lang w:eastAsia="ja-JP"/>
        </w:rPr>
        <w:t xml:space="preserve">there was one company propose that </w:t>
      </w:r>
      <w:r w:rsidR="00050773" w:rsidRPr="00050773">
        <w:rPr>
          <w:rFonts w:eastAsia="宋体"/>
          <w:szCs w:val="20"/>
          <w:lang w:eastAsia="ja-JP"/>
        </w:rPr>
        <w:t>one of the OCC multiplexed UEs can potentially be a UE without Rel-19 OCC capability</w:t>
      </w:r>
      <w:r>
        <w:rPr>
          <w:rFonts w:eastAsia="宋体"/>
          <w:szCs w:val="20"/>
          <w:lang w:eastAsia="ja-JP"/>
        </w:rPr>
        <w:t xml:space="preserve"> </w:t>
      </w:r>
      <w:r w:rsidR="00050773">
        <w:rPr>
          <w:rFonts w:eastAsia="宋体"/>
          <w:szCs w:val="20"/>
          <w:lang w:eastAsia="ja-JP"/>
        </w:rPr>
        <w:t>f</w:t>
      </w:r>
      <w:r w:rsidR="00050773" w:rsidRPr="00050773">
        <w:rPr>
          <w:rFonts w:eastAsia="宋体"/>
          <w:szCs w:val="20"/>
          <w:lang w:eastAsia="ja-JP"/>
        </w:rPr>
        <w:t>or OCC across slots based on Type A PUSCH repetitions</w:t>
      </w:r>
      <w:r w:rsidR="00050773">
        <w:rPr>
          <w:rFonts w:eastAsia="宋体"/>
          <w:szCs w:val="20"/>
          <w:lang w:eastAsia="ja-JP"/>
        </w:rPr>
        <w:t xml:space="preserve"> [3]. However, we disagree with this understanding. Even legacy UE uses OCC sequence [+1, +1, +1, +1], it does not mean this UE can be one </w:t>
      </w:r>
      <w:r w:rsidR="00E34C8A">
        <w:rPr>
          <w:rFonts w:eastAsia="宋体"/>
          <w:szCs w:val="20"/>
          <w:lang w:eastAsia="ja-JP"/>
        </w:rPr>
        <w:t xml:space="preserve">OCC </w:t>
      </w:r>
      <w:r w:rsidR="00050773">
        <w:rPr>
          <w:rFonts w:eastAsia="宋体"/>
          <w:szCs w:val="20"/>
          <w:lang w:eastAsia="ja-JP"/>
        </w:rPr>
        <w:t>multiplex</w:t>
      </w:r>
      <w:r w:rsidR="00E34C8A">
        <w:rPr>
          <w:rFonts w:eastAsia="宋体"/>
          <w:szCs w:val="20"/>
          <w:lang w:eastAsia="ja-JP"/>
        </w:rPr>
        <w:t>ed</w:t>
      </w:r>
      <w:r w:rsidR="00050773">
        <w:rPr>
          <w:rFonts w:eastAsia="宋体"/>
          <w:szCs w:val="20"/>
          <w:lang w:eastAsia="ja-JP"/>
        </w:rPr>
        <w:t xml:space="preserve"> UE. Because there are still other aspects should also be implemented, such as RV, UCI and FH, etc. So backward compatibility may be one aspect for schemes down selection, but not the </w:t>
      </w:r>
      <w:r w:rsidR="00050773" w:rsidRPr="00050773">
        <w:rPr>
          <w:rFonts w:eastAsia="宋体"/>
          <w:szCs w:val="20"/>
          <w:lang w:eastAsia="ja-JP"/>
        </w:rPr>
        <w:t>essential</w:t>
      </w:r>
      <w:r w:rsidR="00050773">
        <w:rPr>
          <w:rFonts w:eastAsia="宋体"/>
          <w:szCs w:val="20"/>
          <w:lang w:eastAsia="ja-JP"/>
        </w:rPr>
        <w:t xml:space="preserve">. </w:t>
      </w:r>
    </w:p>
    <w:p w14:paraId="421865BE" w14:textId="172E4497" w:rsidR="00050773" w:rsidRDefault="00F27398" w:rsidP="00FE1D73">
      <w:pPr>
        <w:rPr>
          <w:b/>
          <w:i/>
          <w:lang w:eastAsia="zh-CN"/>
        </w:rPr>
      </w:pPr>
      <w:r>
        <w:rPr>
          <w:b/>
          <w:i/>
          <w:lang w:eastAsia="zh-CN"/>
        </w:rPr>
        <w:t xml:space="preserve">Proposal </w:t>
      </w:r>
      <w:r w:rsidR="00CE27AF">
        <w:rPr>
          <w:b/>
          <w:i/>
          <w:lang w:eastAsia="zh-CN"/>
        </w:rPr>
        <w:t>2</w:t>
      </w:r>
      <w:r>
        <w:rPr>
          <w:b/>
          <w:i/>
          <w:lang w:eastAsia="zh-CN"/>
        </w:rPr>
        <w:t xml:space="preserve">: Time-domain OCC with TBoMS </w:t>
      </w:r>
      <w:bookmarkStart w:id="27" w:name="OLE_LINK188"/>
      <w:bookmarkStart w:id="28" w:name="OLE_LINK189"/>
      <w:r>
        <w:rPr>
          <w:b/>
          <w:i/>
          <w:lang w:eastAsia="zh-CN"/>
        </w:rPr>
        <w:t>is</w:t>
      </w:r>
      <w:r w:rsidR="008919AD">
        <w:rPr>
          <w:b/>
          <w:i/>
          <w:lang w:eastAsia="zh-CN"/>
        </w:rPr>
        <w:t xml:space="preserve"> deprioritized</w:t>
      </w:r>
      <w:bookmarkEnd w:id="27"/>
      <w:bookmarkEnd w:id="28"/>
      <w:r w:rsidR="008919AD">
        <w:rPr>
          <w:b/>
          <w:i/>
          <w:lang w:eastAsia="zh-CN"/>
        </w:rPr>
        <w:t>.</w:t>
      </w:r>
      <w:r w:rsidR="00E34C8A">
        <w:rPr>
          <w:b/>
          <w:i/>
          <w:lang w:eastAsia="zh-CN"/>
        </w:rPr>
        <w:t xml:space="preserve"> </w:t>
      </w:r>
      <w:r w:rsidR="008919AD">
        <w:rPr>
          <w:b/>
          <w:i/>
          <w:lang w:eastAsia="zh-CN"/>
        </w:rPr>
        <w:t xml:space="preserve">Since </w:t>
      </w:r>
      <w:r w:rsidR="008D69C5">
        <w:rPr>
          <w:b/>
          <w:i/>
          <w:lang w:eastAsia="zh-CN"/>
        </w:rPr>
        <w:t xml:space="preserve">TBoMS option 1 suffer from larger timing drift, and </w:t>
      </w:r>
      <w:r w:rsidR="008919AD">
        <w:rPr>
          <w:b/>
          <w:i/>
          <w:lang w:eastAsia="zh-CN"/>
        </w:rPr>
        <w:t>fundamental change to resource mapping of TBoMS in option 2</w:t>
      </w:r>
      <w:r w:rsidR="008D69C5">
        <w:rPr>
          <w:b/>
          <w:i/>
          <w:lang w:eastAsia="zh-CN"/>
        </w:rPr>
        <w:t>.</w:t>
      </w:r>
    </w:p>
    <w:p w14:paraId="564932E2" w14:textId="7AE86525" w:rsidR="00CE27AF" w:rsidRDefault="00CE27AF" w:rsidP="00FE1D73">
      <w:pPr>
        <w:rPr>
          <w:b/>
          <w:i/>
          <w:lang w:eastAsia="zh-CN"/>
        </w:rPr>
      </w:pPr>
      <w:bookmarkStart w:id="29" w:name="OLE_LINK12"/>
      <w:bookmarkStart w:id="30" w:name="OLE_LINK13"/>
      <w:r w:rsidRPr="003D0909">
        <w:rPr>
          <w:b/>
          <w:i/>
          <w:lang w:eastAsia="zh-CN"/>
        </w:rPr>
        <w:t xml:space="preserve">Proposal </w:t>
      </w:r>
      <w:r>
        <w:rPr>
          <w:b/>
          <w:i/>
          <w:lang w:eastAsia="zh-CN"/>
        </w:rPr>
        <w:t>3</w:t>
      </w:r>
      <w:r w:rsidRPr="003D0909">
        <w:rPr>
          <w:b/>
          <w:i/>
          <w:lang w:eastAsia="zh-CN"/>
        </w:rPr>
        <w:t xml:space="preserve">: </w:t>
      </w:r>
      <w:r>
        <w:rPr>
          <w:rFonts w:hint="eastAsia"/>
          <w:b/>
          <w:i/>
          <w:lang w:eastAsia="zh-CN"/>
        </w:rPr>
        <w:t>O</w:t>
      </w:r>
      <w:r>
        <w:rPr>
          <w:b/>
          <w:i/>
          <w:lang w:eastAsia="zh-CN"/>
        </w:rPr>
        <w:t>nly i</w:t>
      </w:r>
      <w:r w:rsidRPr="00B3299E">
        <w:rPr>
          <w:b/>
          <w:i/>
          <w:lang w:eastAsia="zh-CN"/>
        </w:rPr>
        <w:t xml:space="preserve">nter-slot time-domain OCC with PUSCH repetition Type A with OCC length 2 </w:t>
      </w:r>
      <w:r>
        <w:rPr>
          <w:b/>
          <w:i/>
          <w:lang w:eastAsia="zh-CN"/>
        </w:rPr>
        <w:t>and</w:t>
      </w:r>
      <w:r w:rsidRPr="00B3299E">
        <w:rPr>
          <w:b/>
          <w:i/>
          <w:lang w:eastAsia="zh-CN"/>
        </w:rPr>
        <w:t xml:space="preserve"> 4 </w:t>
      </w:r>
      <w:r>
        <w:rPr>
          <w:b/>
          <w:i/>
          <w:lang w:eastAsia="zh-CN"/>
        </w:rPr>
        <w:t>is</w:t>
      </w:r>
      <w:r w:rsidRPr="00B3299E">
        <w:rPr>
          <w:b/>
          <w:i/>
          <w:lang w:eastAsia="zh-CN"/>
        </w:rPr>
        <w:t xml:space="preserve"> specified</w:t>
      </w:r>
      <w:r>
        <w:rPr>
          <w:b/>
          <w:i/>
          <w:lang w:eastAsia="zh-CN"/>
        </w:rPr>
        <w:t xml:space="preserve"> for R19 NTN</w:t>
      </w:r>
      <w:r w:rsidRPr="00607E52">
        <w:rPr>
          <w:b/>
          <w:i/>
          <w:lang w:eastAsia="zh-CN"/>
        </w:rPr>
        <w:t>.</w:t>
      </w:r>
    </w:p>
    <w:p w14:paraId="407D2FCB" w14:textId="77777777" w:rsidR="00C1266A" w:rsidRPr="00CE27AF" w:rsidRDefault="00C1266A" w:rsidP="00FE1D73">
      <w:pPr>
        <w:rPr>
          <w:b/>
          <w:lang w:eastAsia="zh-CN"/>
        </w:rPr>
      </w:pPr>
    </w:p>
    <w:bookmarkEnd w:id="29"/>
    <w:bookmarkEnd w:id="30"/>
    <w:p w14:paraId="2F670617" w14:textId="31A72A6F" w:rsidR="00B609D8" w:rsidRPr="00B609D8" w:rsidRDefault="00B609D8" w:rsidP="00B609D8">
      <w:pPr>
        <w:pStyle w:val="1"/>
        <w:rPr>
          <w:lang w:eastAsia="zh-CN"/>
        </w:rPr>
      </w:pPr>
      <w:r w:rsidRPr="00B609D8">
        <w:rPr>
          <w:lang w:eastAsia="zh-CN"/>
        </w:rPr>
        <w:t>OCC sequence design</w:t>
      </w:r>
    </w:p>
    <w:p w14:paraId="40B052BC" w14:textId="0FB17CCC" w:rsidR="0090349A" w:rsidRDefault="008D69C5" w:rsidP="00495DE8">
      <w:pPr>
        <w:tabs>
          <w:tab w:val="left" w:pos="3402"/>
        </w:tabs>
        <w:rPr>
          <w:lang w:eastAsia="zh-CN"/>
        </w:rPr>
      </w:pPr>
      <w:r>
        <w:rPr>
          <w:rFonts w:hint="eastAsia"/>
          <w:lang w:eastAsia="zh-CN"/>
        </w:rPr>
        <w:t>In WI</w:t>
      </w:r>
      <w:r>
        <w:rPr>
          <w:lang w:eastAsia="zh-CN"/>
        </w:rPr>
        <w:t xml:space="preserve">D, at least </w:t>
      </w:r>
      <w:r w:rsidR="00160129">
        <w:rPr>
          <w:rFonts w:eastAsia="Calibri"/>
          <w:lang w:eastAsia="zh-CN"/>
        </w:rPr>
        <w:t xml:space="preserve">multiplexing 2 or 4 UEs is specified. So length 2 and 4 of OCC sequence should be introduced for PUSCH. </w:t>
      </w:r>
      <w:r w:rsidR="0090349A" w:rsidRPr="0090349A">
        <w:rPr>
          <w:lang w:eastAsia="zh-CN"/>
        </w:rPr>
        <w:t xml:space="preserve">In </w:t>
      </w:r>
      <w:r w:rsidR="0090349A">
        <w:rPr>
          <w:lang w:eastAsia="zh-CN"/>
        </w:rPr>
        <w:t>current</w:t>
      </w:r>
      <w:r w:rsidR="0090349A" w:rsidRPr="0090349A">
        <w:rPr>
          <w:lang w:eastAsia="zh-CN"/>
        </w:rPr>
        <w:t xml:space="preserve"> specification, there </w:t>
      </w:r>
      <w:r w:rsidR="00160129">
        <w:rPr>
          <w:lang w:eastAsia="zh-CN"/>
        </w:rPr>
        <w:t>have</w:t>
      </w:r>
      <w:r w:rsidR="00160129" w:rsidRPr="0090349A">
        <w:rPr>
          <w:lang w:eastAsia="zh-CN"/>
        </w:rPr>
        <w:t xml:space="preserve"> </w:t>
      </w:r>
      <w:r w:rsidR="0090349A" w:rsidRPr="0090349A">
        <w:rPr>
          <w:lang w:eastAsia="zh-CN"/>
        </w:rPr>
        <w:t xml:space="preserve">already </w:t>
      </w:r>
      <w:r w:rsidR="00D06611">
        <w:rPr>
          <w:lang w:eastAsia="zh-CN"/>
        </w:rPr>
        <w:t>two</w:t>
      </w:r>
      <w:r w:rsidR="00D06611" w:rsidRPr="0090349A">
        <w:rPr>
          <w:lang w:eastAsia="zh-CN"/>
        </w:rPr>
        <w:t xml:space="preserve"> </w:t>
      </w:r>
      <w:r w:rsidR="0090349A" w:rsidRPr="0090349A">
        <w:rPr>
          <w:lang w:eastAsia="zh-CN"/>
        </w:rPr>
        <w:t xml:space="preserve">types of OCC sequences used for </w:t>
      </w:r>
      <w:r w:rsidR="0090349A">
        <w:rPr>
          <w:lang w:eastAsia="zh-CN"/>
        </w:rPr>
        <w:t>PUCCH</w:t>
      </w:r>
      <w:r w:rsidR="0090349A" w:rsidRPr="0090349A">
        <w:rPr>
          <w:lang w:eastAsia="zh-CN"/>
        </w:rPr>
        <w:t xml:space="preserve">, e.g. Walsh sequence, </w:t>
      </w:r>
      <w:bookmarkStart w:id="31" w:name="OLE_LINK200"/>
      <w:bookmarkStart w:id="32" w:name="OLE_LINK201"/>
      <w:r w:rsidR="00D06611">
        <w:rPr>
          <w:lang w:eastAsia="zh-CN"/>
        </w:rPr>
        <w:t xml:space="preserve">and </w:t>
      </w:r>
      <w:r w:rsidR="0090349A" w:rsidRPr="0090349A">
        <w:rPr>
          <w:lang w:eastAsia="zh-CN"/>
        </w:rPr>
        <w:t>DFT sequence</w:t>
      </w:r>
      <w:bookmarkEnd w:id="31"/>
      <w:bookmarkEnd w:id="32"/>
      <w:r w:rsidR="00D06611">
        <w:rPr>
          <w:lang w:eastAsia="zh-CN"/>
        </w:rPr>
        <w:t xml:space="preserve"> (cyclic shift)</w:t>
      </w:r>
      <w:r w:rsidR="0090349A" w:rsidRPr="0090349A">
        <w:rPr>
          <w:lang w:eastAsia="zh-CN"/>
        </w:rPr>
        <w:t>.</w:t>
      </w:r>
      <w:r w:rsidR="00E977E4">
        <w:rPr>
          <w:lang w:eastAsia="zh-CN"/>
        </w:rPr>
        <w:t xml:space="preserve"> T</w:t>
      </w:r>
      <w:r w:rsidR="00E977E4" w:rsidRPr="00E977E4">
        <w:rPr>
          <w:lang w:eastAsia="zh-CN"/>
        </w:rPr>
        <w:t>he existing sequences types for PUCCH</w:t>
      </w:r>
      <w:r w:rsidR="00E977E4">
        <w:rPr>
          <w:lang w:eastAsia="zh-CN"/>
        </w:rPr>
        <w:t xml:space="preserve"> format 1/2/3/4</w:t>
      </w:r>
      <w:r w:rsidR="00E977E4" w:rsidRPr="00E977E4">
        <w:rPr>
          <w:lang w:eastAsia="zh-CN"/>
        </w:rPr>
        <w:t xml:space="preserve"> in TS 38.211 as shown below</w:t>
      </w:r>
      <w:r w:rsidR="00E977E4">
        <w:rPr>
          <w:lang w:eastAsia="zh-CN"/>
        </w:rPr>
        <w:t>.</w:t>
      </w:r>
    </w:p>
    <w:tbl>
      <w:tblPr>
        <w:tblStyle w:val="ad"/>
        <w:tblW w:w="5000" w:type="pct"/>
        <w:tblLayout w:type="fixed"/>
        <w:tblLook w:val="04A0" w:firstRow="1" w:lastRow="0" w:firstColumn="1" w:lastColumn="0" w:noHBand="0" w:noVBand="1"/>
      </w:tblPr>
      <w:tblGrid>
        <w:gridCol w:w="9307"/>
      </w:tblGrid>
      <w:tr w:rsidR="0090349A" w14:paraId="1024BF9E" w14:textId="77777777" w:rsidTr="00495DE8">
        <w:tc>
          <w:tcPr>
            <w:tcW w:w="5000" w:type="pct"/>
          </w:tcPr>
          <w:p w14:paraId="5BFC1EF4" w14:textId="77777777" w:rsidR="0090349A" w:rsidRPr="0090349A" w:rsidRDefault="0090349A" w:rsidP="0090349A">
            <w:pPr>
              <w:keepNext/>
              <w:keepLines/>
              <w:autoSpaceDE/>
              <w:autoSpaceDN/>
              <w:adjustRightInd/>
              <w:snapToGrid/>
              <w:spacing w:before="60" w:after="180"/>
              <w:jc w:val="center"/>
              <w:rPr>
                <w:rFonts w:ascii="Arial" w:eastAsia="等线" w:hAnsi="Arial"/>
                <w:b/>
                <w:sz w:val="20"/>
                <w:szCs w:val="20"/>
                <w:lang w:val="en-GB"/>
              </w:rPr>
            </w:pPr>
            <w:r w:rsidRPr="0090349A">
              <w:rPr>
                <w:rFonts w:ascii="Arial" w:eastAsia="等线" w:hAnsi="Arial"/>
                <w:b/>
                <w:sz w:val="20"/>
                <w:szCs w:val="20"/>
                <w:lang w:val="en-GB"/>
              </w:rPr>
              <w:lastRenderedPageBreak/>
              <w:t xml:space="preserve">Table 6.3.2.4.1-2: Orthogonal sequences </w:t>
            </w:r>
            <w:r w:rsidRPr="0090349A">
              <w:rPr>
                <w:rFonts w:ascii="Arial" w:eastAsia="等线" w:hAnsi="Arial"/>
                <w:b/>
                <w:position w:val="-12"/>
                <w:sz w:val="20"/>
                <w:szCs w:val="20"/>
                <w:lang w:val="en-GB"/>
              </w:rPr>
              <w:object w:dxaOrig="2141" w:dyaOrig="439" w14:anchorId="31412885">
                <v:shape id="_x0000_i1026" type="#_x0000_t75" style="width:108.2pt;height:20.8pt" o:ole="">
                  <v:imagedata r:id="rId13" o:title=""/>
                </v:shape>
                <o:OLEObject Type="Embed" ProgID="Equation.DSMT4" ShapeID="_x0000_i1026" DrawAspect="Content" ObjectID="_1784735780" r:id="rId14"/>
              </w:object>
            </w:r>
            <w:r w:rsidRPr="0090349A">
              <w:rPr>
                <w:rFonts w:ascii="Arial" w:eastAsia="等线" w:hAnsi="Arial"/>
                <w:b/>
                <w:sz w:val="20"/>
                <w:szCs w:val="20"/>
                <w:lang w:val="en-GB"/>
              </w:rPr>
              <w:t xml:space="preserve"> for PUCCH format 1. </w:t>
            </w:r>
          </w:p>
          <w:tbl>
            <w:tblPr>
              <w:tblW w:w="999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1270"/>
              <w:gridCol w:w="1334"/>
              <w:gridCol w:w="1360"/>
              <w:gridCol w:w="1275"/>
              <w:gridCol w:w="1276"/>
              <w:gridCol w:w="1276"/>
              <w:gridCol w:w="1276"/>
            </w:tblGrid>
            <w:tr w:rsidR="0090349A" w:rsidRPr="0090349A" w14:paraId="2E16F2EC" w14:textId="77777777" w:rsidTr="00495DE8">
              <w:tc>
                <w:tcPr>
                  <w:tcW w:w="931" w:type="dxa"/>
                  <w:vMerge w:val="restart"/>
                  <w:shd w:val="clear" w:color="auto" w:fill="auto"/>
                  <w:tcMar>
                    <w:left w:w="57" w:type="dxa"/>
                    <w:right w:w="57" w:type="dxa"/>
                  </w:tcMar>
                </w:tcPr>
                <w:p w14:paraId="723C678E"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等线" w:hAnsi="Arial"/>
                      <w:b/>
                      <w:sz w:val="18"/>
                      <w:szCs w:val="20"/>
                      <w:lang w:val="en-GB"/>
                    </w:rPr>
                    <w:object w:dxaOrig="820" w:dyaOrig="380" w14:anchorId="2BBC503B">
                      <v:shape id="_x0000_i1027" type="#_x0000_t75" style="width:41.2pt;height:19.55pt" o:ole="">
                        <v:imagedata r:id="rId15" o:title=""/>
                      </v:shape>
                      <o:OLEObject Type="Embed" ProgID="Equation.3" ShapeID="_x0000_i1027" DrawAspect="Content" ObjectID="_1784735781" r:id="rId16"/>
                    </w:object>
                  </w:r>
                </w:p>
              </w:tc>
              <w:tc>
                <w:tcPr>
                  <w:tcW w:w="9067" w:type="dxa"/>
                  <w:gridSpan w:val="7"/>
                  <w:tcBorders>
                    <w:bottom w:val="nil"/>
                  </w:tcBorders>
                  <w:shd w:val="clear" w:color="auto" w:fill="auto"/>
                  <w:tcMar>
                    <w:left w:w="57" w:type="dxa"/>
                    <w:right w:w="57" w:type="dxa"/>
                  </w:tcMar>
                </w:tcPr>
                <w:p w14:paraId="125DA887"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等线" w:hAnsi="Arial"/>
                      <w:b/>
                      <w:position w:val="-10"/>
                      <w:sz w:val="18"/>
                      <w:szCs w:val="20"/>
                      <w:lang w:val="en-GB"/>
                    </w:rPr>
                    <w:object w:dxaOrig="200" w:dyaOrig="240" w14:anchorId="725EC012">
                      <v:shape id="_x0000_i1028" type="#_x0000_t75" style="width:9.55pt;height:12.9pt" o:ole="">
                        <v:imagedata r:id="rId17" o:title=""/>
                      </v:shape>
                      <o:OLEObject Type="Embed" ProgID="Equation.3" ShapeID="_x0000_i1028" DrawAspect="Content" ObjectID="_1784735782" r:id="rId18"/>
                    </w:object>
                  </w:r>
                </w:p>
              </w:tc>
            </w:tr>
            <w:tr w:rsidR="0090349A" w:rsidRPr="0090349A" w14:paraId="37952C2B" w14:textId="77777777" w:rsidTr="00495DE8">
              <w:tc>
                <w:tcPr>
                  <w:tcW w:w="931" w:type="dxa"/>
                  <w:vMerge/>
                  <w:shd w:val="clear" w:color="auto" w:fill="auto"/>
                  <w:tcMar>
                    <w:left w:w="57" w:type="dxa"/>
                    <w:right w:w="57" w:type="dxa"/>
                  </w:tcMar>
                </w:tcPr>
                <w:p w14:paraId="41722432"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p>
              </w:tc>
              <w:tc>
                <w:tcPr>
                  <w:tcW w:w="1270" w:type="dxa"/>
                  <w:tcBorders>
                    <w:top w:val="nil"/>
                  </w:tcBorders>
                  <w:shd w:val="clear" w:color="auto" w:fill="auto"/>
                  <w:tcMar>
                    <w:left w:w="57" w:type="dxa"/>
                    <w:right w:w="57" w:type="dxa"/>
                  </w:tcMar>
                </w:tcPr>
                <w:p w14:paraId="52E3718C"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等线" w:hAnsi="Arial"/>
                      <w:b/>
                      <w:position w:val="-6"/>
                      <w:sz w:val="18"/>
                      <w:szCs w:val="20"/>
                      <w:lang w:val="en-GB"/>
                    </w:rPr>
                    <w:object w:dxaOrig="440" w:dyaOrig="240" w14:anchorId="37FB6E2C">
                      <v:shape id="_x0000_i1029" type="#_x0000_t75" style="width:20.8pt;height:12.9pt" o:ole="">
                        <v:imagedata r:id="rId19" o:title=""/>
                      </v:shape>
                      <o:OLEObject Type="Embed" ProgID="Equation.3" ShapeID="_x0000_i1029" DrawAspect="Content" ObjectID="_1784735783" r:id="rId20"/>
                    </w:object>
                  </w:r>
                </w:p>
              </w:tc>
              <w:tc>
                <w:tcPr>
                  <w:tcW w:w="1334" w:type="dxa"/>
                  <w:tcBorders>
                    <w:top w:val="nil"/>
                  </w:tcBorders>
                  <w:shd w:val="clear" w:color="auto" w:fill="auto"/>
                  <w:tcMar>
                    <w:left w:w="57" w:type="dxa"/>
                    <w:right w:w="57" w:type="dxa"/>
                  </w:tcMar>
                </w:tcPr>
                <w:p w14:paraId="7A87EA76"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等线" w:hAnsi="Arial"/>
                      <w:b/>
                      <w:position w:val="-6"/>
                      <w:sz w:val="18"/>
                      <w:szCs w:val="20"/>
                      <w:lang w:val="en-GB"/>
                    </w:rPr>
                    <w:object w:dxaOrig="400" w:dyaOrig="240" w14:anchorId="43BE5CBC">
                      <v:shape id="_x0000_i1030" type="#_x0000_t75" style="width:19.55pt;height:12.9pt" o:ole="">
                        <v:imagedata r:id="rId21" o:title=""/>
                      </v:shape>
                      <o:OLEObject Type="Embed" ProgID="Equation.3" ShapeID="_x0000_i1030" DrawAspect="Content" ObjectID="_1784735784" r:id="rId22"/>
                    </w:object>
                  </w:r>
                </w:p>
              </w:tc>
              <w:tc>
                <w:tcPr>
                  <w:tcW w:w="1360" w:type="dxa"/>
                  <w:tcBorders>
                    <w:top w:val="nil"/>
                  </w:tcBorders>
                  <w:shd w:val="clear" w:color="auto" w:fill="auto"/>
                  <w:tcMar>
                    <w:left w:w="57" w:type="dxa"/>
                    <w:right w:w="57" w:type="dxa"/>
                  </w:tcMar>
                </w:tcPr>
                <w:p w14:paraId="4B3AB291"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等线" w:hAnsi="Arial"/>
                      <w:b/>
                      <w:position w:val="-6"/>
                      <w:sz w:val="18"/>
                      <w:szCs w:val="20"/>
                      <w:lang w:val="en-GB"/>
                    </w:rPr>
                    <w:object w:dxaOrig="440" w:dyaOrig="240" w14:anchorId="78F86E76">
                      <v:shape id="_x0000_i1031" type="#_x0000_t75" style="width:20.8pt;height:13.3pt" o:ole="">
                        <v:imagedata r:id="rId23" o:title=""/>
                      </v:shape>
                      <o:OLEObject Type="Embed" ProgID="Equation.3" ShapeID="_x0000_i1031" DrawAspect="Content" ObjectID="_1784735785" r:id="rId24"/>
                    </w:object>
                  </w:r>
                </w:p>
              </w:tc>
              <w:tc>
                <w:tcPr>
                  <w:tcW w:w="1275" w:type="dxa"/>
                  <w:tcBorders>
                    <w:top w:val="nil"/>
                  </w:tcBorders>
                  <w:shd w:val="clear" w:color="auto" w:fill="auto"/>
                  <w:tcMar>
                    <w:left w:w="57" w:type="dxa"/>
                    <w:right w:w="57" w:type="dxa"/>
                  </w:tcMar>
                </w:tcPr>
                <w:p w14:paraId="25E14EB4"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等线" w:hAnsi="Arial"/>
                      <w:b/>
                      <w:position w:val="-6"/>
                      <w:sz w:val="18"/>
                      <w:szCs w:val="20"/>
                      <w:lang w:val="en-GB"/>
                    </w:rPr>
                    <w:object w:dxaOrig="420" w:dyaOrig="240" w14:anchorId="6DB2A0B9">
                      <v:shape id="_x0000_i1032" type="#_x0000_t75" style="width:20.8pt;height:13.3pt" o:ole="">
                        <v:imagedata r:id="rId25" o:title=""/>
                      </v:shape>
                      <o:OLEObject Type="Embed" ProgID="Equation.3" ShapeID="_x0000_i1032" DrawAspect="Content" ObjectID="_1784735786" r:id="rId26"/>
                    </w:object>
                  </w:r>
                </w:p>
              </w:tc>
              <w:tc>
                <w:tcPr>
                  <w:tcW w:w="1276" w:type="dxa"/>
                  <w:tcBorders>
                    <w:top w:val="nil"/>
                  </w:tcBorders>
                  <w:shd w:val="clear" w:color="auto" w:fill="auto"/>
                  <w:tcMar>
                    <w:left w:w="57" w:type="dxa"/>
                    <w:right w:w="57" w:type="dxa"/>
                  </w:tcMar>
                </w:tcPr>
                <w:p w14:paraId="4F9503B1"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等线" w:hAnsi="Arial"/>
                      <w:b/>
                      <w:position w:val="-6"/>
                      <w:sz w:val="18"/>
                      <w:szCs w:val="20"/>
                      <w:lang w:val="en-GB"/>
                    </w:rPr>
                    <w:object w:dxaOrig="440" w:dyaOrig="240" w14:anchorId="78CCBCC9">
                      <v:shape id="_x0000_i1033" type="#_x0000_t75" style="width:20.8pt;height:13.3pt" o:ole="">
                        <v:imagedata r:id="rId27" o:title=""/>
                      </v:shape>
                      <o:OLEObject Type="Embed" ProgID="Equation.3" ShapeID="_x0000_i1033" DrawAspect="Content" ObjectID="_1784735787" r:id="rId28"/>
                    </w:object>
                  </w:r>
                </w:p>
              </w:tc>
              <w:tc>
                <w:tcPr>
                  <w:tcW w:w="1276" w:type="dxa"/>
                  <w:tcBorders>
                    <w:top w:val="nil"/>
                  </w:tcBorders>
                  <w:shd w:val="clear" w:color="auto" w:fill="auto"/>
                  <w:tcMar>
                    <w:left w:w="57" w:type="dxa"/>
                    <w:right w:w="57" w:type="dxa"/>
                  </w:tcMar>
                </w:tcPr>
                <w:p w14:paraId="22BB6EE6"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等线" w:hAnsi="Arial"/>
                      <w:b/>
                      <w:position w:val="-6"/>
                      <w:sz w:val="18"/>
                      <w:szCs w:val="20"/>
                      <w:lang w:val="en-GB"/>
                    </w:rPr>
                    <w:object w:dxaOrig="440" w:dyaOrig="240" w14:anchorId="6173544B">
                      <v:shape id="_x0000_i1034" type="#_x0000_t75" style="width:20.8pt;height:13.3pt" o:ole="">
                        <v:imagedata r:id="rId29" o:title=""/>
                      </v:shape>
                      <o:OLEObject Type="Embed" ProgID="Equation.3" ShapeID="_x0000_i1034" DrawAspect="Content" ObjectID="_1784735788" r:id="rId30"/>
                    </w:object>
                  </w:r>
                </w:p>
              </w:tc>
              <w:tc>
                <w:tcPr>
                  <w:tcW w:w="1276" w:type="dxa"/>
                  <w:tcBorders>
                    <w:top w:val="nil"/>
                  </w:tcBorders>
                  <w:shd w:val="clear" w:color="auto" w:fill="auto"/>
                  <w:tcMar>
                    <w:left w:w="57" w:type="dxa"/>
                    <w:right w:w="57" w:type="dxa"/>
                  </w:tcMar>
                </w:tcPr>
                <w:p w14:paraId="0B9A3FFB"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等线" w:hAnsi="Arial"/>
                      <w:b/>
                      <w:position w:val="-6"/>
                      <w:sz w:val="18"/>
                      <w:szCs w:val="20"/>
                      <w:lang w:val="en-GB"/>
                    </w:rPr>
                    <w:object w:dxaOrig="440" w:dyaOrig="240" w14:anchorId="2075A308">
                      <v:shape id="_x0000_i1035" type="#_x0000_t75" style="width:20.8pt;height:13.3pt" o:ole="">
                        <v:imagedata r:id="rId31" o:title=""/>
                      </v:shape>
                      <o:OLEObject Type="Embed" ProgID="Equation.3" ShapeID="_x0000_i1035" DrawAspect="Content" ObjectID="_1784735789" r:id="rId32"/>
                    </w:object>
                  </w:r>
                </w:p>
              </w:tc>
            </w:tr>
            <w:tr w:rsidR="0090349A" w:rsidRPr="0090349A" w14:paraId="79E0C6CE" w14:textId="77777777" w:rsidTr="00495DE8">
              <w:tc>
                <w:tcPr>
                  <w:tcW w:w="931" w:type="dxa"/>
                  <w:shd w:val="clear" w:color="auto" w:fill="auto"/>
                  <w:tcMar>
                    <w:top w:w="28" w:type="dxa"/>
                    <w:left w:w="57" w:type="dxa"/>
                    <w:bottom w:w="28" w:type="dxa"/>
                    <w:right w:w="57" w:type="dxa"/>
                  </w:tcMar>
                </w:tcPr>
                <w:p w14:paraId="70CC38FF"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等线" w:hAnsi="Arial"/>
                      <w:sz w:val="18"/>
                      <w:szCs w:val="20"/>
                      <w:lang w:val="en-GB"/>
                    </w:rPr>
                    <w:t>1</w:t>
                  </w:r>
                </w:p>
              </w:tc>
              <w:tc>
                <w:tcPr>
                  <w:tcW w:w="1270" w:type="dxa"/>
                  <w:shd w:val="clear" w:color="auto" w:fill="auto"/>
                  <w:tcMar>
                    <w:top w:w="28" w:type="dxa"/>
                    <w:left w:w="57" w:type="dxa"/>
                    <w:bottom w:w="28" w:type="dxa"/>
                    <w:right w:w="57" w:type="dxa"/>
                  </w:tcMar>
                </w:tcPr>
                <w:p w14:paraId="65B3847F"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sz w:val="18"/>
                      <w:szCs w:val="20"/>
                      <w:lang w:val="en-GB"/>
                    </w:rPr>
                    <w:t>[0]</w:t>
                  </w:r>
                </w:p>
              </w:tc>
              <w:tc>
                <w:tcPr>
                  <w:tcW w:w="1334" w:type="dxa"/>
                  <w:shd w:val="clear" w:color="auto" w:fill="auto"/>
                  <w:tcMar>
                    <w:top w:w="28" w:type="dxa"/>
                    <w:left w:w="57" w:type="dxa"/>
                    <w:bottom w:w="28" w:type="dxa"/>
                    <w:right w:w="57" w:type="dxa"/>
                  </w:tcMar>
                </w:tcPr>
                <w:p w14:paraId="32EEF1B3"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sz w:val="18"/>
                      <w:szCs w:val="20"/>
                      <w:lang w:val="en-GB"/>
                    </w:rPr>
                    <w:t>-</w:t>
                  </w:r>
                </w:p>
              </w:tc>
              <w:tc>
                <w:tcPr>
                  <w:tcW w:w="1360" w:type="dxa"/>
                  <w:shd w:val="clear" w:color="auto" w:fill="auto"/>
                  <w:tcMar>
                    <w:top w:w="28" w:type="dxa"/>
                    <w:left w:w="57" w:type="dxa"/>
                    <w:bottom w:w="28" w:type="dxa"/>
                    <w:right w:w="57" w:type="dxa"/>
                  </w:tcMar>
                </w:tcPr>
                <w:p w14:paraId="13BB39A5"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sz w:val="18"/>
                      <w:szCs w:val="20"/>
                      <w:lang w:val="en-GB"/>
                    </w:rPr>
                    <w:t>-</w:t>
                  </w:r>
                </w:p>
              </w:tc>
              <w:tc>
                <w:tcPr>
                  <w:tcW w:w="1275" w:type="dxa"/>
                  <w:shd w:val="clear" w:color="auto" w:fill="auto"/>
                  <w:tcMar>
                    <w:top w:w="28" w:type="dxa"/>
                    <w:left w:w="57" w:type="dxa"/>
                    <w:bottom w:w="28" w:type="dxa"/>
                    <w:right w:w="57" w:type="dxa"/>
                  </w:tcMar>
                </w:tcPr>
                <w:p w14:paraId="109F2BB6"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sz w:val="18"/>
                      <w:szCs w:val="20"/>
                      <w:lang w:val="en-GB"/>
                    </w:rPr>
                    <w:t>-</w:t>
                  </w:r>
                </w:p>
              </w:tc>
              <w:tc>
                <w:tcPr>
                  <w:tcW w:w="1276" w:type="dxa"/>
                  <w:shd w:val="clear" w:color="auto" w:fill="auto"/>
                  <w:tcMar>
                    <w:top w:w="28" w:type="dxa"/>
                    <w:left w:w="57" w:type="dxa"/>
                    <w:bottom w:w="28" w:type="dxa"/>
                    <w:right w:w="57" w:type="dxa"/>
                  </w:tcMar>
                </w:tcPr>
                <w:p w14:paraId="455CA482"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sz w:val="18"/>
                      <w:szCs w:val="20"/>
                      <w:lang w:val="en-GB"/>
                    </w:rPr>
                    <w:t>-</w:t>
                  </w:r>
                </w:p>
              </w:tc>
              <w:tc>
                <w:tcPr>
                  <w:tcW w:w="1276" w:type="dxa"/>
                  <w:shd w:val="clear" w:color="auto" w:fill="auto"/>
                  <w:tcMar>
                    <w:top w:w="28" w:type="dxa"/>
                    <w:left w:w="57" w:type="dxa"/>
                    <w:bottom w:w="28" w:type="dxa"/>
                    <w:right w:w="57" w:type="dxa"/>
                  </w:tcMar>
                </w:tcPr>
                <w:p w14:paraId="0E1FDC55"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sz w:val="18"/>
                      <w:szCs w:val="20"/>
                      <w:lang w:val="en-GB"/>
                    </w:rPr>
                    <w:t>-</w:t>
                  </w:r>
                </w:p>
              </w:tc>
              <w:tc>
                <w:tcPr>
                  <w:tcW w:w="1276" w:type="dxa"/>
                  <w:shd w:val="clear" w:color="auto" w:fill="auto"/>
                  <w:tcMar>
                    <w:top w:w="28" w:type="dxa"/>
                    <w:left w:w="57" w:type="dxa"/>
                    <w:bottom w:w="28" w:type="dxa"/>
                    <w:right w:w="57" w:type="dxa"/>
                  </w:tcMar>
                </w:tcPr>
                <w:p w14:paraId="775458D4"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sz w:val="18"/>
                      <w:szCs w:val="20"/>
                      <w:lang w:val="en-GB"/>
                    </w:rPr>
                    <w:t>-</w:t>
                  </w:r>
                </w:p>
              </w:tc>
            </w:tr>
            <w:tr w:rsidR="0090349A" w:rsidRPr="0090349A" w14:paraId="7C927FD5" w14:textId="77777777" w:rsidTr="00495DE8">
              <w:tc>
                <w:tcPr>
                  <w:tcW w:w="931" w:type="dxa"/>
                  <w:shd w:val="clear" w:color="auto" w:fill="00B0F0"/>
                  <w:tcMar>
                    <w:top w:w="28" w:type="dxa"/>
                    <w:left w:w="57" w:type="dxa"/>
                    <w:bottom w:w="28" w:type="dxa"/>
                    <w:right w:w="57" w:type="dxa"/>
                  </w:tcMar>
                  <w:vAlign w:val="center"/>
                </w:tcPr>
                <w:p w14:paraId="3F37CE8A"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2</w:t>
                  </w:r>
                </w:p>
              </w:tc>
              <w:tc>
                <w:tcPr>
                  <w:tcW w:w="1270" w:type="dxa"/>
                  <w:shd w:val="clear" w:color="auto" w:fill="00B0F0"/>
                  <w:tcMar>
                    <w:top w:w="28" w:type="dxa"/>
                    <w:left w:w="57" w:type="dxa"/>
                    <w:bottom w:w="28" w:type="dxa"/>
                    <w:right w:w="57" w:type="dxa"/>
                  </w:tcMar>
                  <w:vAlign w:val="center"/>
                </w:tcPr>
                <w:p w14:paraId="5AFB47CB"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0]</w:t>
                  </w:r>
                </w:p>
              </w:tc>
              <w:tc>
                <w:tcPr>
                  <w:tcW w:w="1334" w:type="dxa"/>
                  <w:shd w:val="clear" w:color="auto" w:fill="00B0F0"/>
                  <w:tcMar>
                    <w:top w:w="28" w:type="dxa"/>
                    <w:left w:w="57" w:type="dxa"/>
                    <w:bottom w:w="28" w:type="dxa"/>
                    <w:right w:w="57" w:type="dxa"/>
                  </w:tcMar>
                  <w:vAlign w:val="center"/>
                </w:tcPr>
                <w:p w14:paraId="74FE1168"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1]</w:t>
                  </w:r>
                </w:p>
              </w:tc>
              <w:tc>
                <w:tcPr>
                  <w:tcW w:w="1360" w:type="dxa"/>
                  <w:shd w:val="clear" w:color="auto" w:fill="00B0F0"/>
                  <w:tcMar>
                    <w:top w:w="28" w:type="dxa"/>
                    <w:left w:w="57" w:type="dxa"/>
                    <w:bottom w:w="28" w:type="dxa"/>
                    <w:right w:w="57" w:type="dxa"/>
                  </w:tcMar>
                  <w:vAlign w:val="center"/>
                </w:tcPr>
                <w:p w14:paraId="51EEBABE"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5" w:type="dxa"/>
                  <w:shd w:val="clear" w:color="auto" w:fill="00B0F0"/>
                  <w:tcMar>
                    <w:top w:w="28" w:type="dxa"/>
                    <w:left w:w="57" w:type="dxa"/>
                    <w:bottom w:w="28" w:type="dxa"/>
                    <w:right w:w="57" w:type="dxa"/>
                  </w:tcMar>
                  <w:vAlign w:val="center"/>
                </w:tcPr>
                <w:p w14:paraId="4E7EDD85"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6" w:type="dxa"/>
                  <w:shd w:val="clear" w:color="auto" w:fill="00B0F0"/>
                  <w:tcMar>
                    <w:top w:w="28" w:type="dxa"/>
                    <w:left w:w="57" w:type="dxa"/>
                    <w:bottom w:w="28" w:type="dxa"/>
                    <w:right w:w="57" w:type="dxa"/>
                  </w:tcMar>
                  <w:vAlign w:val="center"/>
                </w:tcPr>
                <w:p w14:paraId="740510A1"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6" w:type="dxa"/>
                  <w:shd w:val="clear" w:color="auto" w:fill="00B0F0"/>
                  <w:tcMar>
                    <w:top w:w="28" w:type="dxa"/>
                    <w:left w:w="57" w:type="dxa"/>
                    <w:bottom w:w="28" w:type="dxa"/>
                    <w:right w:w="57" w:type="dxa"/>
                  </w:tcMar>
                  <w:vAlign w:val="center"/>
                </w:tcPr>
                <w:p w14:paraId="015BDE1D"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6" w:type="dxa"/>
                  <w:shd w:val="clear" w:color="auto" w:fill="00B0F0"/>
                  <w:tcMar>
                    <w:top w:w="28" w:type="dxa"/>
                    <w:left w:w="57" w:type="dxa"/>
                    <w:bottom w:w="28" w:type="dxa"/>
                    <w:right w:w="57" w:type="dxa"/>
                  </w:tcMar>
                  <w:vAlign w:val="center"/>
                </w:tcPr>
                <w:p w14:paraId="3C64A81F"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r>
            <w:tr w:rsidR="0090349A" w:rsidRPr="0090349A" w14:paraId="06C91ABF" w14:textId="77777777" w:rsidTr="00495DE8">
              <w:tc>
                <w:tcPr>
                  <w:tcW w:w="931" w:type="dxa"/>
                  <w:shd w:val="clear" w:color="auto" w:fill="auto"/>
                  <w:tcMar>
                    <w:top w:w="28" w:type="dxa"/>
                    <w:left w:w="57" w:type="dxa"/>
                    <w:bottom w:w="28" w:type="dxa"/>
                    <w:right w:w="57" w:type="dxa"/>
                  </w:tcMar>
                  <w:vAlign w:val="center"/>
                </w:tcPr>
                <w:p w14:paraId="1B3EFA21"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3</w:t>
                  </w:r>
                </w:p>
              </w:tc>
              <w:tc>
                <w:tcPr>
                  <w:tcW w:w="1270" w:type="dxa"/>
                  <w:shd w:val="clear" w:color="auto" w:fill="auto"/>
                  <w:tcMar>
                    <w:top w:w="28" w:type="dxa"/>
                    <w:left w:w="57" w:type="dxa"/>
                    <w:bottom w:w="28" w:type="dxa"/>
                    <w:right w:w="57" w:type="dxa"/>
                  </w:tcMar>
                  <w:vAlign w:val="center"/>
                </w:tcPr>
                <w:p w14:paraId="5A0E7F41"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0 0]</w:t>
                  </w:r>
                </w:p>
              </w:tc>
              <w:tc>
                <w:tcPr>
                  <w:tcW w:w="1334" w:type="dxa"/>
                  <w:shd w:val="clear" w:color="auto" w:fill="auto"/>
                  <w:tcMar>
                    <w:top w:w="28" w:type="dxa"/>
                    <w:left w:w="57" w:type="dxa"/>
                    <w:bottom w:w="28" w:type="dxa"/>
                    <w:right w:w="57" w:type="dxa"/>
                  </w:tcMar>
                  <w:vAlign w:val="center"/>
                </w:tcPr>
                <w:p w14:paraId="7934D473"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1 2]</w:t>
                  </w:r>
                </w:p>
              </w:tc>
              <w:tc>
                <w:tcPr>
                  <w:tcW w:w="1360" w:type="dxa"/>
                  <w:shd w:val="clear" w:color="auto" w:fill="auto"/>
                  <w:tcMar>
                    <w:top w:w="28" w:type="dxa"/>
                    <w:left w:w="57" w:type="dxa"/>
                    <w:bottom w:w="28" w:type="dxa"/>
                    <w:right w:w="57" w:type="dxa"/>
                  </w:tcMar>
                  <w:vAlign w:val="center"/>
                </w:tcPr>
                <w:p w14:paraId="7AC738EF"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2 1]</w:t>
                  </w:r>
                </w:p>
              </w:tc>
              <w:tc>
                <w:tcPr>
                  <w:tcW w:w="1275" w:type="dxa"/>
                  <w:shd w:val="clear" w:color="auto" w:fill="auto"/>
                  <w:tcMar>
                    <w:top w:w="28" w:type="dxa"/>
                    <w:left w:w="57" w:type="dxa"/>
                    <w:bottom w:w="28" w:type="dxa"/>
                    <w:right w:w="57" w:type="dxa"/>
                  </w:tcMar>
                  <w:vAlign w:val="center"/>
                </w:tcPr>
                <w:p w14:paraId="47E01E16"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6" w:type="dxa"/>
                  <w:shd w:val="clear" w:color="auto" w:fill="auto"/>
                  <w:tcMar>
                    <w:top w:w="28" w:type="dxa"/>
                    <w:left w:w="57" w:type="dxa"/>
                    <w:bottom w:w="28" w:type="dxa"/>
                    <w:right w:w="57" w:type="dxa"/>
                  </w:tcMar>
                  <w:vAlign w:val="center"/>
                </w:tcPr>
                <w:p w14:paraId="7BEF162B"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6" w:type="dxa"/>
                  <w:shd w:val="clear" w:color="auto" w:fill="auto"/>
                  <w:tcMar>
                    <w:top w:w="28" w:type="dxa"/>
                    <w:left w:w="57" w:type="dxa"/>
                    <w:bottom w:w="28" w:type="dxa"/>
                    <w:right w:w="57" w:type="dxa"/>
                  </w:tcMar>
                  <w:vAlign w:val="center"/>
                </w:tcPr>
                <w:p w14:paraId="1E326A35"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6" w:type="dxa"/>
                  <w:shd w:val="clear" w:color="auto" w:fill="auto"/>
                  <w:tcMar>
                    <w:top w:w="28" w:type="dxa"/>
                    <w:left w:w="57" w:type="dxa"/>
                    <w:bottom w:w="28" w:type="dxa"/>
                    <w:right w:w="57" w:type="dxa"/>
                  </w:tcMar>
                  <w:vAlign w:val="center"/>
                </w:tcPr>
                <w:p w14:paraId="0F212D07"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r>
            <w:tr w:rsidR="0090349A" w:rsidRPr="0090349A" w14:paraId="11E0E30E" w14:textId="77777777" w:rsidTr="00495DE8">
              <w:tc>
                <w:tcPr>
                  <w:tcW w:w="931" w:type="dxa"/>
                  <w:shd w:val="clear" w:color="auto" w:fill="00B0F0"/>
                  <w:tcMar>
                    <w:top w:w="28" w:type="dxa"/>
                    <w:left w:w="57" w:type="dxa"/>
                    <w:bottom w:w="28" w:type="dxa"/>
                    <w:right w:w="57" w:type="dxa"/>
                  </w:tcMar>
                  <w:vAlign w:val="center"/>
                </w:tcPr>
                <w:p w14:paraId="6C13C383"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4</w:t>
                  </w:r>
                </w:p>
              </w:tc>
              <w:tc>
                <w:tcPr>
                  <w:tcW w:w="1270" w:type="dxa"/>
                  <w:shd w:val="clear" w:color="auto" w:fill="00B0F0"/>
                  <w:tcMar>
                    <w:top w:w="28" w:type="dxa"/>
                    <w:left w:w="57" w:type="dxa"/>
                    <w:bottom w:w="28" w:type="dxa"/>
                    <w:right w:w="57" w:type="dxa"/>
                  </w:tcMar>
                  <w:vAlign w:val="center"/>
                </w:tcPr>
                <w:p w14:paraId="4D406649"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0 0 0]</w:t>
                  </w:r>
                </w:p>
              </w:tc>
              <w:tc>
                <w:tcPr>
                  <w:tcW w:w="1334" w:type="dxa"/>
                  <w:shd w:val="clear" w:color="auto" w:fill="00B0F0"/>
                  <w:tcMar>
                    <w:top w:w="28" w:type="dxa"/>
                    <w:left w:w="57" w:type="dxa"/>
                    <w:bottom w:w="28" w:type="dxa"/>
                    <w:right w:w="57" w:type="dxa"/>
                  </w:tcMar>
                  <w:vAlign w:val="center"/>
                </w:tcPr>
                <w:p w14:paraId="3AA0D55D"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2 0 2]</w:t>
                  </w:r>
                </w:p>
              </w:tc>
              <w:tc>
                <w:tcPr>
                  <w:tcW w:w="1360" w:type="dxa"/>
                  <w:shd w:val="clear" w:color="auto" w:fill="00B0F0"/>
                  <w:tcMar>
                    <w:top w:w="28" w:type="dxa"/>
                    <w:left w:w="57" w:type="dxa"/>
                    <w:bottom w:w="28" w:type="dxa"/>
                    <w:right w:w="57" w:type="dxa"/>
                  </w:tcMar>
                  <w:vAlign w:val="center"/>
                </w:tcPr>
                <w:p w14:paraId="47261844"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0 2 2]</w:t>
                  </w:r>
                </w:p>
              </w:tc>
              <w:tc>
                <w:tcPr>
                  <w:tcW w:w="1275" w:type="dxa"/>
                  <w:shd w:val="clear" w:color="auto" w:fill="00B0F0"/>
                  <w:tcMar>
                    <w:top w:w="28" w:type="dxa"/>
                    <w:left w:w="57" w:type="dxa"/>
                    <w:bottom w:w="28" w:type="dxa"/>
                    <w:right w:w="57" w:type="dxa"/>
                  </w:tcMar>
                  <w:vAlign w:val="center"/>
                </w:tcPr>
                <w:p w14:paraId="1B7DCD7C"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2 2 0]</w:t>
                  </w:r>
                </w:p>
              </w:tc>
              <w:tc>
                <w:tcPr>
                  <w:tcW w:w="1276" w:type="dxa"/>
                  <w:shd w:val="clear" w:color="auto" w:fill="00B0F0"/>
                  <w:tcMar>
                    <w:top w:w="28" w:type="dxa"/>
                    <w:left w:w="57" w:type="dxa"/>
                    <w:bottom w:w="28" w:type="dxa"/>
                    <w:right w:w="57" w:type="dxa"/>
                  </w:tcMar>
                  <w:vAlign w:val="center"/>
                </w:tcPr>
                <w:p w14:paraId="4440CD49"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6" w:type="dxa"/>
                  <w:shd w:val="clear" w:color="auto" w:fill="00B0F0"/>
                  <w:tcMar>
                    <w:top w:w="28" w:type="dxa"/>
                    <w:left w:w="57" w:type="dxa"/>
                    <w:bottom w:w="28" w:type="dxa"/>
                    <w:right w:w="57" w:type="dxa"/>
                  </w:tcMar>
                  <w:vAlign w:val="center"/>
                </w:tcPr>
                <w:p w14:paraId="05104F0D"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6" w:type="dxa"/>
                  <w:shd w:val="clear" w:color="auto" w:fill="00B0F0"/>
                  <w:tcMar>
                    <w:top w:w="28" w:type="dxa"/>
                    <w:left w:w="57" w:type="dxa"/>
                    <w:bottom w:w="28" w:type="dxa"/>
                    <w:right w:w="57" w:type="dxa"/>
                  </w:tcMar>
                  <w:vAlign w:val="center"/>
                </w:tcPr>
                <w:p w14:paraId="5DB55DEB"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r>
            <w:tr w:rsidR="0090349A" w:rsidRPr="0090349A" w14:paraId="7BAFF14B" w14:textId="77777777" w:rsidTr="00495DE8">
              <w:tc>
                <w:tcPr>
                  <w:tcW w:w="931" w:type="dxa"/>
                  <w:shd w:val="clear" w:color="auto" w:fill="auto"/>
                  <w:tcMar>
                    <w:top w:w="28" w:type="dxa"/>
                    <w:left w:w="57" w:type="dxa"/>
                    <w:bottom w:w="28" w:type="dxa"/>
                    <w:right w:w="57" w:type="dxa"/>
                  </w:tcMar>
                  <w:vAlign w:val="center"/>
                </w:tcPr>
                <w:p w14:paraId="7B734C06"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5</w:t>
                  </w:r>
                </w:p>
              </w:tc>
              <w:tc>
                <w:tcPr>
                  <w:tcW w:w="1270" w:type="dxa"/>
                  <w:shd w:val="clear" w:color="auto" w:fill="auto"/>
                  <w:tcMar>
                    <w:top w:w="28" w:type="dxa"/>
                    <w:left w:w="57" w:type="dxa"/>
                    <w:bottom w:w="28" w:type="dxa"/>
                    <w:right w:w="57" w:type="dxa"/>
                  </w:tcMar>
                  <w:vAlign w:val="center"/>
                </w:tcPr>
                <w:p w14:paraId="11388E60"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0 0 0 0]</w:t>
                  </w:r>
                </w:p>
              </w:tc>
              <w:tc>
                <w:tcPr>
                  <w:tcW w:w="1334" w:type="dxa"/>
                  <w:shd w:val="clear" w:color="auto" w:fill="auto"/>
                  <w:tcMar>
                    <w:top w:w="28" w:type="dxa"/>
                    <w:left w:w="57" w:type="dxa"/>
                    <w:bottom w:w="28" w:type="dxa"/>
                    <w:right w:w="57" w:type="dxa"/>
                  </w:tcMar>
                  <w:vAlign w:val="center"/>
                </w:tcPr>
                <w:p w14:paraId="41BAA6A8"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1 2 3 4]</w:t>
                  </w:r>
                </w:p>
              </w:tc>
              <w:tc>
                <w:tcPr>
                  <w:tcW w:w="1360" w:type="dxa"/>
                  <w:shd w:val="clear" w:color="auto" w:fill="auto"/>
                  <w:tcMar>
                    <w:top w:w="28" w:type="dxa"/>
                    <w:left w:w="57" w:type="dxa"/>
                    <w:bottom w:w="28" w:type="dxa"/>
                    <w:right w:w="57" w:type="dxa"/>
                  </w:tcMar>
                  <w:vAlign w:val="center"/>
                </w:tcPr>
                <w:p w14:paraId="30985432"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2 4 1 3]</w:t>
                  </w:r>
                </w:p>
              </w:tc>
              <w:tc>
                <w:tcPr>
                  <w:tcW w:w="1275" w:type="dxa"/>
                  <w:shd w:val="clear" w:color="auto" w:fill="auto"/>
                  <w:tcMar>
                    <w:top w:w="28" w:type="dxa"/>
                    <w:left w:w="57" w:type="dxa"/>
                    <w:bottom w:w="28" w:type="dxa"/>
                    <w:right w:w="57" w:type="dxa"/>
                  </w:tcMar>
                  <w:vAlign w:val="center"/>
                </w:tcPr>
                <w:p w14:paraId="5EE2E1D9"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3 1 4 2]</w:t>
                  </w:r>
                </w:p>
              </w:tc>
              <w:tc>
                <w:tcPr>
                  <w:tcW w:w="1276" w:type="dxa"/>
                  <w:shd w:val="clear" w:color="auto" w:fill="auto"/>
                  <w:tcMar>
                    <w:top w:w="28" w:type="dxa"/>
                    <w:left w:w="57" w:type="dxa"/>
                    <w:bottom w:w="28" w:type="dxa"/>
                    <w:right w:w="57" w:type="dxa"/>
                  </w:tcMar>
                  <w:vAlign w:val="center"/>
                </w:tcPr>
                <w:p w14:paraId="40FF19F3"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4 3 2 1]</w:t>
                  </w:r>
                </w:p>
              </w:tc>
              <w:tc>
                <w:tcPr>
                  <w:tcW w:w="1276" w:type="dxa"/>
                  <w:shd w:val="clear" w:color="auto" w:fill="auto"/>
                  <w:tcMar>
                    <w:top w:w="28" w:type="dxa"/>
                    <w:left w:w="57" w:type="dxa"/>
                    <w:bottom w:w="28" w:type="dxa"/>
                    <w:right w:w="57" w:type="dxa"/>
                  </w:tcMar>
                  <w:vAlign w:val="center"/>
                </w:tcPr>
                <w:p w14:paraId="15934A22"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6" w:type="dxa"/>
                  <w:shd w:val="clear" w:color="auto" w:fill="auto"/>
                  <w:tcMar>
                    <w:top w:w="28" w:type="dxa"/>
                    <w:left w:w="57" w:type="dxa"/>
                    <w:bottom w:w="28" w:type="dxa"/>
                    <w:right w:w="57" w:type="dxa"/>
                  </w:tcMar>
                  <w:vAlign w:val="center"/>
                </w:tcPr>
                <w:p w14:paraId="4E8FBF6F"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r>
            <w:tr w:rsidR="0090349A" w:rsidRPr="0090349A" w14:paraId="3594873C" w14:textId="77777777" w:rsidTr="00495DE8">
              <w:tc>
                <w:tcPr>
                  <w:tcW w:w="931" w:type="dxa"/>
                  <w:shd w:val="clear" w:color="auto" w:fill="auto"/>
                  <w:tcMar>
                    <w:top w:w="28" w:type="dxa"/>
                    <w:left w:w="57" w:type="dxa"/>
                    <w:bottom w:w="28" w:type="dxa"/>
                    <w:right w:w="57" w:type="dxa"/>
                  </w:tcMar>
                  <w:vAlign w:val="center"/>
                </w:tcPr>
                <w:p w14:paraId="27C8C0A2"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6</w:t>
                  </w:r>
                </w:p>
              </w:tc>
              <w:tc>
                <w:tcPr>
                  <w:tcW w:w="1270" w:type="dxa"/>
                  <w:shd w:val="clear" w:color="auto" w:fill="auto"/>
                  <w:tcMar>
                    <w:top w:w="28" w:type="dxa"/>
                    <w:left w:w="57" w:type="dxa"/>
                    <w:bottom w:w="28" w:type="dxa"/>
                    <w:right w:w="57" w:type="dxa"/>
                  </w:tcMar>
                  <w:vAlign w:val="center"/>
                </w:tcPr>
                <w:p w14:paraId="5B92E064"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0 0 0 0 0 0</w:t>
                  </w:r>
                  <w:r w:rsidRPr="0090349A">
                    <w:rPr>
                      <w:rFonts w:ascii="Arial" w:eastAsia="等线" w:hAnsi="Arial" w:hint="eastAsia"/>
                      <w:sz w:val="18"/>
                      <w:szCs w:val="20"/>
                      <w:lang w:val="en-GB"/>
                    </w:rPr>
                    <w:t>]</w:t>
                  </w:r>
                </w:p>
              </w:tc>
              <w:tc>
                <w:tcPr>
                  <w:tcW w:w="1334" w:type="dxa"/>
                  <w:shd w:val="clear" w:color="auto" w:fill="auto"/>
                  <w:tcMar>
                    <w:top w:w="28" w:type="dxa"/>
                    <w:left w:w="57" w:type="dxa"/>
                    <w:bottom w:w="28" w:type="dxa"/>
                    <w:right w:w="57" w:type="dxa"/>
                  </w:tcMar>
                  <w:vAlign w:val="center"/>
                </w:tcPr>
                <w:p w14:paraId="2CB7387E"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0 1 2 3 4 5</w:t>
                  </w:r>
                  <w:r w:rsidRPr="0090349A">
                    <w:rPr>
                      <w:rFonts w:ascii="Arial" w:eastAsia="等线" w:hAnsi="Arial" w:hint="eastAsia"/>
                      <w:sz w:val="18"/>
                      <w:szCs w:val="20"/>
                      <w:lang w:val="en-GB"/>
                    </w:rPr>
                    <w:t>]</w:t>
                  </w:r>
                </w:p>
              </w:tc>
              <w:tc>
                <w:tcPr>
                  <w:tcW w:w="1360" w:type="dxa"/>
                  <w:shd w:val="clear" w:color="auto" w:fill="auto"/>
                  <w:tcMar>
                    <w:top w:w="28" w:type="dxa"/>
                    <w:left w:w="57" w:type="dxa"/>
                    <w:bottom w:w="28" w:type="dxa"/>
                    <w:right w:w="57" w:type="dxa"/>
                  </w:tcMar>
                  <w:vAlign w:val="center"/>
                </w:tcPr>
                <w:p w14:paraId="0BFEFD4A"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0 2 4 0 2 4</w:t>
                  </w:r>
                  <w:r w:rsidRPr="0090349A">
                    <w:rPr>
                      <w:rFonts w:ascii="Arial" w:eastAsia="等线" w:hAnsi="Arial" w:hint="eastAsia"/>
                      <w:sz w:val="18"/>
                      <w:szCs w:val="20"/>
                      <w:lang w:val="en-GB"/>
                    </w:rPr>
                    <w:t>]</w:t>
                  </w:r>
                </w:p>
              </w:tc>
              <w:tc>
                <w:tcPr>
                  <w:tcW w:w="1275" w:type="dxa"/>
                  <w:shd w:val="clear" w:color="auto" w:fill="auto"/>
                  <w:tcMar>
                    <w:top w:w="28" w:type="dxa"/>
                    <w:left w:w="57" w:type="dxa"/>
                    <w:bottom w:w="28" w:type="dxa"/>
                    <w:right w:w="57" w:type="dxa"/>
                  </w:tcMar>
                  <w:vAlign w:val="center"/>
                </w:tcPr>
                <w:p w14:paraId="5047A63F"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0 3 0 3 0 3</w:t>
                  </w:r>
                  <w:r w:rsidRPr="0090349A">
                    <w:rPr>
                      <w:rFonts w:ascii="Arial" w:eastAsia="等线" w:hAnsi="Arial" w:hint="eastAsia"/>
                      <w:sz w:val="18"/>
                      <w:szCs w:val="20"/>
                      <w:lang w:val="en-GB"/>
                    </w:rPr>
                    <w:t>]</w:t>
                  </w:r>
                </w:p>
              </w:tc>
              <w:tc>
                <w:tcPr>
                  <w:tcW w:w="1276" w:type="dxa"/>
                  <w:shd w:val="clear" w:color="auto" w:fill="auto"/>
                  <w:tcMar>
                    <w:top w:w="28" w:type="dxa"/>
                    <w:left w:w="57" w:type="dxa"/>
                    <w:bottom w:w="28" w:type="dxa"/>
                    <w:right w:w="57" w:type="dxa"/>
                  </w:tcMar>
                  <w:vAlign w:val="center"/>
                </w:tcPr>
                <w:p w14:paraId="67C198B9"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0 4 2 0 4 2</w:t>
                  </w:r>
                  <w:r w:rsidRPr="0090349A">
                    <w:rPr>
                      <w:rFonts w:ascii="Arial" w:eastAsia="等线" w:hAnsi="Arial" w:hint="eastAsia"/>
                      <w:sz w:val="18"/>
                      <w:szCs w:val="20"/>
                      <w:lang w:val="en-GB"/>
                    </w:rPr>
                    <w:t>]</w:t>
                  </w:r>
                </w:p>
              </w:tc>
              <w:tc>
                <w:tcPr>
                  <w:tcW w:w="1276" w:type="dxa"/>
                  <w:shd w:val="clear" w:color="auto" w:fill="auto"/>
                  <w:tcMar>
                    <w:top w:w="28" w:type="dxa"/>
                    <w:left w:w="57" w:type="dxa"/>
                    <w:bottom w:w="28" w:type="dxa"/>
                    <w:right w:w="57" w:type="dxa"/>
                  </w:tcMar>
                  <w:vAlign w:val="center"/>
                </w:tcPr>
                <w:p w14:paraId="090CE93F"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0 5 4 3 2 1</w:t>
                  </w:r>
                  <w:r w:rsidRPr="0090349A">
                    <w:rPr>
                      <w:rFonts w:ascii="Arial" w:eastAsia="等线" w:hAnsi="Arial" w:hint="eastAsia"/>
                      <w:sz w:val="18"/>
                      <w:szCs w:val="20"/>
                      <w:lang w:val="en-GB"/>
                    </w:rPr>
                    <w:t>]</w:t>
                  </w:r>
                </w:p>
              </w:tc>
              <w:tc>
                <w:tcPr>
                  <w:tcW w:w="1276" w:type="dxa"/>
                  <w:shd w:val="clear" w:color="auto" w:fill="auto"/>
                  <w:tcMar>
                    <w:top w:w="28" w:type="dxa"/>
                    <w:left w:w="57" w:type="dxa"/>
                    <w:bottom w:w="28" w:type="dxa"/>
                    <w:right w:w="57" w:type="dxa"/>
                  </w:tcMar>
                  <w:vAlign w:val="center"/>
                </w:tcPr>
                <w:p w14:paraId="4F5CC8EA"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r>
            <w:tr w:rsidR="0090349A" w:rsidRPr="0090349A" w14:paraId="1BD912F2" w14:textId="77777777" w:rsidTr="00495DE8">
              <w:tc>
                <w:tcPr>
                  <w:tcW w:w="931" w:type="dxa"/>
                  <w:shd w:val="clear" w:color="auto" w:fill="auto"/>
                  <w:tcMar>
                    <w:top w:w="28" w:type="dxa"/>
                    <w:left w:w="57" w:type="dxa"/>
                    <w:bottom w:w="28" w:type="dxa"/>
                    <w:right w:w="57" w:type="dxa"/>
                  </w:tcMar>
                  <w:vAlign w:val="center"/>
                </w:tcPr>
                <w:p w14:paraId="1E14D48D"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7</w:t>
                  </w:r>
                </w:p>
              </w:tc>
              <w:tc>
                <w:tcPr>
                  <w:tcW w:w="1270" w:type="dxa"/>
                  <w:shd w:val="clear" w:color="auto" w:fill="auto"/>
                  <w:tcMar>
                    <w:top w:w="28" w:type="dxa"/>
                    <w:left w:w="57" w:type="dxa"/>
                    <w:bottom w:w="28" w:type="dxa"/>
                    <w:right w:w="57" w:type="dxa"/>
                  </w:tcMar>
                  <w:vAlign w:val="center"/>
                </w:tcPr>
                <w:p w14:paraId="202AF134"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0 0 0 0 0 0 0</w:t>
                  </w:r>
                  <w:r w:rsidRPr="0090349A">
                    <w:rPr>
                      <w:rFonts w:ascii="Arial" w:eastAsia="等线" w:hAnsi="Arial" w:hint="eastAsia"/>
                      <w:sz w:val="18"/>
                      <w:szCs w:val="20"/>
                      <w:lang w:val="en-GB"/>
                    </w:rPr>
                    <w:t>]</w:t>
                  </w:r>
                </w:p>
              </w:tc>
              <w:tc>
                <w:tcPr>
                  <w:tcW w:w="1334" w:type="dxa"/>
                  <w:shd w:val="clear" w:color="auto" w:fill="auto"/>
                  <w:tcMar>
                    <w:top w:w="28" w:type="dxa"/>
                    <w:left w:w="57" w:type="dxa"/>
                    <w:bottom w:w="28" w:type="dxa"/>
                    <w:right w:w="57" w:type="dxa"/>
                  </w:tcMar>
                  <w:vAlign w:val="center"/>
                </w:tcPr>
                <w:p w14:paraId="2A741269"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0 1 2 3 4 5 6</w:t>
                  </w:r>
                  <w:r w:rsidRPr="0090349A">
                    <w:rPr>
                      <w:rFonts w:ascii="Arial" w:eastAsia="等线" w:hAnsi="Arial" w:hint="eastAsia"/>
                      <w:sz w:val="18"/>
                      <w:szCs w:val="20"/>
                      <w:lang w:val="en-GB"/>
                    </w:rPr>
                    <w:t>]</w:t>
                  </w:r>
                </w:p>
              </w:tc>
              <w:tc>
                <w:tcPr>
                  <w:tcW w:w="1360" w:type="dxa"/>
                  <w:shd w:val="clear" w:color="auto" w:fill="auto"/>
                  <w:tcMar>
                    <w:top w:w="28" w:type="dxa"/>
                    <w:left w:w="57" w:type="dxa"/>
                    <w:bottom w:w="28" w:type="dxa"/>
                    <w:right w:w="57" w:type="dxa"/>
                  </w:tcMar>
                  <w:vAlign w:val="center"/>
                </w:tcPr>
                <w:p w14:paraId="41F31AAA"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0 2 4 6 1 3 5</w:t>
                  </w:r>
                  <w:r w:rsidRPr="0090349A">
                    <w:rPr>
                      <w:rFonts w:ascii="Arial" w:eastAsia="等线" w:hAnsi="Arial" w:hint="eastAsia"/>
                      <w:sz w:val="18"/>
                      <w:szCs w:val="20"/>
                      <w:lang w:val="en-GB"/>
                    </w:rPr>
                    <w:t>]</w:t>
                  </w:r>
                </w:p>
              </w:tc>
              <w:tc>
                <w:tcPr>
                  <w:tcW w:w="1275" w:type="dxa"/>
                  <w:shd w:val="clear" w:color="auto" w:fill="auto"/>
                  <w:tcMar>
                    <w:top w:w="28" w:type="dxa"/>
                    <w:left w:w="57" w:type="dxa"/>
                    <w:bottom w:w="28" w:type="dxa"/>
                    <w:right w:w="57" w:type="dxa"/>
                  </w:tcMar>
                  <w:vAlign w:val="center"/>
                </w:tcPr>
                <w:p w14:paraId="2652C167"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0 3 6 2 5 1 4</w:t>
                  </w:r>
                  <w:r w:rsidRPr="0090349A">
                    <w:rPr>
                      <w:rFonts w:ascii="Arial" w:eastAsia="等线" w:hAnsi="Arial" w:hint="eastAsia"/>
                      <w:sz w:val="18"/>
                      <w:szCs w:val="20"/>
                      <w:lang w:val="en-GB"/>
                    </w:rPr>
                    <w:t>]</w:t>
                  </w:r>
                </w:p>
              </w:tc>
              <w:tc>
                <w:tcPr>
                  <w:tcW w:w="1276" w:type="dxa"/>
                  <w:shd w:val="clear" w:color="auto" w:fill="auto"/>
                  <w:tcMar>
                    <w:top w:w="28" w:type="dxa"/>
                    <w:left w:w="57" w:type="dxa"/>
                    <w:bottom w:w="28" w:type="dxa"/>
                    <w:right w:w="57" w:type="dxa"/>
                  </w:tcMar>
                  <w:vAlign w:val="center"/>
                </w:tcPr>
                <w:p w14:paraId="4FD2577F"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0 4 1 5 2 6 3</w:t>
                  </w:r>
                  <w:r w:rsidRPr="0090349A">
                    <w:rPr>
                      <w:rFonts w:ascii="Arial" w:eastAsia="等线" w:hAnsi="Arial" w:hint="eastAsia"/>
                      <w:sz w:val="18"/>
                      <w:szCs w:val="20"/>
                      <w:lang w:val="en-GB"/>
                    </w:rPr>
                    <w:t>]</w:t>
                  </w:r>
                </w:p>
              </w:tc>
              <w:tc>
                <w:tcPr>
                  <w:tcW w:w="1276" w:type="dxa"/>
                  <w:shd w:val="clear" w:color="auto" w:fill="auto"/>
                  <w:tcMar>
                    <w:top w:w="28" w:type="dxa"/>
                    <w:left w:w="57" w:type="dxa"/>
                    <w:bottom w:w="28" w:type="dxa"/>
                    <w:right w:w="57" w:type="dxa"/>
                  </w:tcMar>
                  <w:vAlign w:val="center"/>
                </w:tcPr>
                <w:p w14:paraId="53737D20"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0 5 3 1 6 4 2</w:t>
                  </w:r>
                  <w:r w:rsidRPr="0090349A">
                    <w:rPr>
                      <w:rFonts w:ascii="Arial" w:eastAsia="等线" w:hAnsi="Arial" w:hint="eastAsia"/>
                      <w:sz w:val="18"/>
                      <w:szCs w:val="20"/>
                      <w:lang w:val="en-GB"/>
                    </w:rPr>
                    <w:t>]</w:t>
                  </w:r>
                </w:p>
              </w:tc>
              <w:tc>
                <w:tcPr>
                  <w:tcW w:w="1276" w:type="dxa"/>
                  <w:shd w:val="clear" w:color="auto" w:fill="auto"/>
                  <w:tcMar>
                    <w:top w:w="28" w:type="dxa"/>
                    <w:left w:w="57" w:type="dxa"/>
                    <w:bottom w:w="28" w:type="dxa"/>
                    <w:right w:w="57" w:type="dxa"/>
                  </w:tcMar>
                  <w:vAlign w:val="center"/>
                </w:tcPr>
                <w:p w14:paraId="1094143D"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sz w:val="18"/>
                      <w:szCs w:val="20"/>
                      <w:lang w:val="en-GB"/>
                    </w:rPr>
                    <w:t>[0 6 5 4 3 2 1]</w:t>
                  </w:r>
                </w:p>
              </w:tc>
            </w:tr>
          </w:tbl>
          <w:p w14:paraId="37DFD04C" w14:textId="77777777" w:rsidR="0090349A" w:rsidRDefault="0090349A" w:rsidP="00B609D8">
            <w:pPr>
              <w:rPr>
                <w:lang w:eastAsia="zh-CN"/>
              </w:rPr>
            </w:pPr>
          </w:p>
          <w:p w14:paraId="0930A37E" w14:textId="77777777" w:rsidR="0090349A" w:rsidRPr="0090349A" w:rsidRDefault="0090349A" w:rsidP="0090349A">
            <w:pPr>
              <w:keepNext/>
              <w:keepLines/>
              <w:autoSpaceDE/>
              <w:autoSpaceDN/>
              <w:adjustRightInd/>
              <w:snapToGrid/>
              <w:spacing w:before="60" w:after="180"/>
              <w:jc w:val="center"/>
              <w:rPr>
                <w:rFonts w:ascii="Arial" w:eastAsia="等线" w:hAnsi="Arial"/>
                <w:b/>
                <w:sz w:val="20"/>
                <w:szCs w:val="20"/>
                <w:lang w:val="en-GB"/>
              </w:rPr>
            </w:pPr>
            <w:r w:rsidRPr="0090349A">
              <w:rPr>
                <w:rFonts w:ascii="Arial" w:eastAsia="等线" w:hAnsi="Arial"/>
                <w:b/>
                <w:sz w:val="20"/>
                <w:szCs w:val="20"/>
                <w:lang w:val="en-GB"/>
              </w:rPr>
              <w:t xml:space="preserve">Table 6.3.2.5A-1: Orthogonal sequences </w:t>
            </w:r>
            <m:oMath>
              <m:sSub>
                <m:sSubPr>
                  <m:ctrlPr>
                    <w:rPr>
                      <w:rFonts w:ascii="Cambria Math" w:eastAsia="等线" w:hAnsi="Cambria Math"/>
                      <w:i/>
                      <w:sz w:val="20"/>
                      <w:szCs w:val="20"/>
                      <w:lang w:val="en-GB"/>
                    </w:rPr>
                  </m:ctrlPr>
                </m:sSubPr>
                <m:e>
                  <m:r>
                    <m:rPr>
                      <m:sty m:val="bi"/>
                    </m:rPr>
                    <w:rPr>
                      <w:rFonts w:ascii="Cambria Math" w:eastAsia="等线" w:hAnsi="Cambria Math"/>
                      <w:sz w:val="20"/>
                      <w:szCs w:val="20"/>
                      <w:lang w:val="en-GB"/>
                    </w:rPr>
                    <m:t>w</m:t>
                  </m:r>
                </m:e>
                <m:sub>
                  <m:r>
                    <m:rPr>
                      <m:sty m:val="bi"/>
                    </m:rPr>
                    <w:rPr>
                      <w:rFonts w:ascii="Cambria Math" w:eastAsia="等线" w:hAnsi="Cambria Math"/>
                      <w:sz w:val="20"/>
                      <w:szCs w:val="20"/>
                      <w:lang w:val="en-GB"/>
                    </w:rPr>
                    <m:t>n</m:t>
                  </m:r>
                </m:sub>
              </m:sSub>
              <m:d>
                <m:dPr>
                  <m:ctrlPr>
                    <w:rPr>
                      <w:rFonts w:ascii="Cambria Math" w:eastAsia="等线" w:hAnsi="Cambria Math"/>
                      <w:b/>
                      <w:i/>
                      <w:sz w:val="20"/>
                      <w:szCs w:val="20"/>
                      <w:lang w:val="en-GB"/>
                    </w:rPr>
                  </m:ctrlPr>
                </m:dPr>
                <m:e>
                  <m:r>
                    <m:rPr>
                      <m:sty m:val="bi"/>
                    </m:rPr>
                    <w:rPr>
                      <w:rFonts w:ascii="Cambria Math" w:eastAsia="等线" w:hAnsi="Cambria Math"/>
                      <w:sz w:val="20"/>
                      <w:szCs w:val="20"/>
                      <w:lang w:val="en-GB"/>
                    </w:rPr>
                    <m:t>i</m:t>
                  </m:r>
                </m:e>
              </m:d>
            </m:oMath>
            <w:r w:rsidRPr="0090349A">
              <w:rPr>
                <w:rFonts w:ascii="Arial" w:eastAsia="等线" w:hAnsi="Arial"/>
                <w:b/>
                <w:sz w:val="20"/>
                <w:szCs w:val="20"/>
                <w:lang w:val="en-GB"/>
              </w:rPr>
              <w:t xml:space="preserve"> for PUCCH format 2 when </w:t>
            </w:r>
            <m:oMath>
              <m:sSubSup>
                <m:sSubSupPr>
                  <m:ctrlPr>
                    <w:rPr>
                      <w:rFonts w:ascii="Cambria Math" w:eastAsia="等线" w:hAnsi="Cambria Math"/>
                      <w:b/>
                      <w:sz w:val="20"/>
                      <w:szCs w:val="20"/>
                      <w:lang w:val="en-GB"/>
                    </w:rPr>
                  </m:ctrlPr>
                </m:sSubSupPr>
                <m:e>
                  <m:r>
                    <m:rPr>
                      <m:sty m:val="bi"/>
                    </m:rPr>
                    <w:rPr>
                      <w:rFonts w:ascii="Cambria Math" w:eastAsia="等线" w:hAnsi="Cambria Math"/>
                      <w:sz w:val="20"/>
                      <w:szCs w:val="20"/>
                      <w:lang w:val="en-GB"/>
                    </w:rPr>
                    <m:t>N</m:t>
                  </m:r>
                </m:e>
                <m:sub>
                  <m:r>
                    <m:rPr>
                      <m:nor/>
                    </m:rPr>
                    <w:rPr>
                      <w:rFonts w:ascii="Arial" w:eastAsia="等线" w:hAnsi="Arial"/>
                      <w:b/>
                      <w:sz w:val="20"/>
                      <w:szCs w:val="20"/>
                      <w:lang w:val="en-GB"/>
                    </w:rPr>
                    <m:t>SF</m:t>
                  </m:r>
                </m:sub>
                <m:sup>
                  <m:r>
                    <m:rPr>
                      <m:nor/>
                    </m:rPr>
                    <w:rPr>
                      <w:rFonts w:ascii="Arial" w:eastAsia="等线" w:hAnsi="Arial"/>
                      <w:b/>
                      <w:sz w:val="20"/>
                      <w:szCs w:val="20"/>
                      <w:lang w:val="en-GB"/>
                    </w:rPr>
                    <m:t>PUCCH,</m:t>
                  </m:r>
                  <m:r>
                    <m:rPr>
                      <m:sty m:val="b"/>
                    </m:rPr>
                    <w:rPr>
                      <w:rFonts w:ascii="Cambria Math" w:eastAsia="等线" w:hAnsi="Cambria Math"/>
                      <w:sz w:val="20"/>
                      <w:szCs w:val="20"/>
                      <w:lang w:val="en-GB"/>
                    </w:rPr>
                    <m:t>2</m:t>
                  </m:r>
                </m:sup>
              </m:sSubSup>
              <m:r>
                <m:rPr>
                  <m:sty m:val="b"/>
                </m:rPr>
                <w:rPr>
                  <w:rFonts w:ascii="Cambria Math" w:eastAsia="等线" w:hAnsi="Cambria Math"/>
                  <w:sz w:val="20"/>
                  <w:szCs w:val="20"/>
                  <w:lang w:val="en-GB"/>
                </w:rPr>
                <m:t>=2</m:t>
              </m:r>
            </m:oMath>
            <w:r w:rsidRPr="0090349A">
              <w:rPr>
                <w:rFonts w:ascii="Arial" w:eastAsia="等线" w:hAnsi="Arial"/>
                <w:b/>
                <w:sz w:val="20"/>
                <w:szCs w:val="20"/>
                <w:lang w:val="en-GB"/>
              </w:rPr>
              <w:t>.</w:t>
            </w:r>
          </w:p>
          <w:tbl>
            <w:tblPr>
              <w:tblStyle w:val="ad"/>
              <w:tblW w:w="0" w:type="auto"/>
              <w:jc w:val="center"/>
              <w:tblLayout w:type="fixed"/>
              <w:tblLook w:val="04A0" w:firstRow="1" w:lastRow="0" w:firstColumn="1" w:lastColumn="0" w:noHBand="0" w:noVBand="1"/>
            </w:tblPr>
            <w:tblGrid>
              <w:gridCol w:w="994"/>
              <w:gridCol w:w="2691"/>
            </w:tblGrid>
            <w:tr w:rsidR="0090349A" w:rsidRPr="0090349A" w14:paraId="21A8DC00" w14:textId="77777777" w:rsidTr="00495DE8">
              <w:trPr>
                <w:jc w:val="center"/>
              </w:trPr>
              <w:tc>
                <w:tcPr>
                  <w:tcW w:w="994" w:type="dxa"/>
                </w:tcPr>
                <w:p w14:paraId="29FCCBA7"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sv-SE"/>
                    </w:rPr>
                  </w:pPr>
                  <m:oMathPara>
                    <m:oMath>
                      <m:r>
                        <m:rPr>
                          <m:sty m:val="bi"/>
                        </m:rPr>
                        <w:rPr>
                          <w:rFonts w:ascii="Cambria Math" w:eastAsia="Batang" w:hAnsi="Cambria Math"/>
                          <w:sz w:val="18"/>
                          <w:szCs w:val="20"/>
                          <w:lang w:val="sv-SE"/>
                        </w:rPr>
                        <m:t>n</m:t>
                      </m:r>
                    </m:oMath>
                  </m:oMathPara>
                </w:p>
              </w:tc>
              <w:tc>
                <w:tcPr>
                  <w:tcW w:w="2691" w:type="dxa"/>
                </w:tcPr>
                <w:p w14:paraId="621D85F4" w14:textId="77777777" w:rsidR="0090349A" w:rsidRPr="0090349A" w:rsidRDefault="00D37250" w:rsidP="0090349A">
                  <w:pPr>
                    <w:keepNext/>
                    <w:keepLines/>
                    <w:autoSpaceDE/>
                    <w:autoSpaceDN/>
                    <w:adjustRightInd/>
                    <w:snapToGrid/>
                    <w:spacing w:after="0"/>
                    <w:jc w:val="center"/>
                    <w:rPr>
                      <w:rFonts w:ascii="Arial" w:eastAsia="Batang" w:hAnsi="Arial"/>
                      <w:b/>
                      <w:sz w:val="18"/>
                      <w:szCs w:val="20"/>
                      <w:lang w:val="sv-SE"/>
                    </w:rPr>
                  </w:pPr>
                  <m:oMathPara>
                    <m:oMath>
                      <m:sSub>
                        <m:sSubPr>
                          <m:ctrlPr>
                            <w:rPr>
                              <w:rFonts w:ascii="Cambria Math" w:eastAsia="Batang" w:hAnsi="Cambria Math"/>
                              <w:b/>
                              <w:sz w:val="18"/>
                              <w:szCs w:val="20"/>
                              <w:lang w:val="sv-SE"/>
                            </w:rPr>
                          </m:ctrlPr>
                        </m:sSubPr>
                        <m:e>
                          <m:r>
                            <m:rPr>
                              <m:sty m:val="bi"/>
                            </m:rPr>
                            <w:rPr>
                              <w:rFonts w:ascii="Cambria Math" w:eastAsia="Batang" w:hAnsi="Cambria Math"/>
                              <w:sz w:val="18"/>
                              <w:szCs w:val="20"/>
                              <w:lang w:val="sv-SE"/>
                            </w:rPr>
                            <m:t>w</m:t>
                          </m:r>
                        </m:e>
                        <m:sub>
                          <m:r>
                            <m:rPr>
                              <m:sty m:val="bi"/>
                            </m:rPr>
                            <w:rPr>
                              <w:rFonts w:ascii="Cambria Math" w:eastAsia="Batang" w:hAnsi="Cambria Math"/>
                              <w:sz w:val="18"/>
                              <w:szCs w:val="20"/>
                              <w:lang w:val="sv-SE"/>
                            </w:rPr>
                            <m:t>n</m:t>
                          </m:r>
                        </m:sub>
                      </m:sSub>
                      <m:d>
                        <m:dPr>
                          <m:ctrlPr>
                            <w:rPr>
                              <w:rFonts w:ascii="Cambria Math" w:eastAsia="Batang" w:hAnsi="Cambria Math"/>
                              <w:b/>
                              <w:sz w:val="18"/>
                              <w:szCs w:val="20"/>
                              <w:lang w:val="sv-SE"/>
                            </w:rPr>
                          </m:ctrlPr>
                        </m:dPr>
                        <m:e>
                          <m:r>
                            <m:rPr>
                              <m:sty m:val="bi"/>
                            </m:rPr>
                            <w:rPr>
                              <w:rFonts w:ascii="Cambria Math" w:eastAsia="Batang" w:hAnsi="Cambria Math"/>
                              <w:sz w:val="18"/>
                              <w:szCs w:val="20"/>
                              <w:lang w:val="sv-SE"/>
                            </w:rPr>
                            <m:t>i</m:t>
                          </m:r>
                        </m:e>
                      </m:d>
                    </m:oMath>
                  </m:oMathPara>
                </w:p>
              </w:tc>
            </w:tr>
            <w:tr w:rsidR="0090349A" w:rsidRPr="0090349A" w14:paraId="32B1F501" w14:textId="77777777" w:rsidTr="00495DE8">
              <w:trPr>
                <w:jc w:val="center"/>
              </w:trPr>
              <w:tc>
                <w:tcPr>
                  <w:tcW w:w="994" w:type="dxa"/>
                </w:tcPr>
                <w:p w14:paraId="660CB73A"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sv-SE"/>
                    </w:rPr>
                  </w:pPr>
                  <w:r w:rsidRPr="0090349A">
                    <w:rPr>
                      <w:rFonts w:ascii="Arial" w:eastAsia="Batang" w:hAnsi="Arial"/>
                      <w:sz w:val="18"/>
                      <w:szCs w:val="20"/>
                      <w:lang w:val="sv-SE"/>
                    </w:rPr>
                    <w:t>0</w:t>
                  </w:r>
                </w:p>
              </w:tc>
              <w:tc>
                <w:tcPr>
                  <w:tcW w:w="2691" w:type="dxa"/>
                </w:tcPr>
                <w:p w14:paraId="10DE1400" w14:textId="77777777" w:rsidR="0090349A" w:rsidRPr="0090349A" w:rsidRDefault="00D37250" w:rsidP="0090349A">
                  <w:pPr>
                    <w:keepNext/>
                    <w:keepLines/>
                    <w:autoSpaceDE/>
                    <w:autoSpaceDN/>
                    <w:adjustRightInd/>
                    <w:snapToGrid/>
                    <w:spacing w:after="0"/>
                    <w:jc w:val="center"/>
                    <w:rPr>
                      <w:rFonts w:ascii="Arial" w:eastAsia="Batang" w:hAnsi="Arial"/>
                      <w:sz w:val="18"/>
                      <w:szCs w:val="20"/>
                      <w:lang w:val="sv-SE"/>
                    </w:rPr>
                  </w:pPr>
                  <m:oMathPara>
                    <m:oMath>
                      <m:d>
                        <m:dPr>
                          <m:begChr m:val="["/>
                          <m:endChr m:val="]"/>
                          <m:ctrlPr>
                            <w:rPr>
                              <w:rFonts w:ascii="Cambria Math" w:eastAsia="Batang" w:hAnsi="Cambria Math"/>
                              <w:sz w:val="18"/>
                              <w:szCs w:val="20"/>
                              <w:lang w:val="sv-SE"/>
                            </w:rPr>
                          </m:ctrlPr>
                        </m:dPr>
                        <m:e>
                          <m:m>
                            <m:mPr>
                              <m:mcs>
                                <m:mc>
                                  <m:mcPr>
                                    <m:count m:val="2"/>
                                    <m:mcJc m:val="center"/>
                                  </m:mcPr>
                                </m:mc>
                              </m:mcs>
                              <m:ctrlPr>
                                <w:rPr>
                                  <w:rFonts w:ascii="Cambria Math" w:eastAsia="Batang" w:hAnsi="Cambria Math"/>
                                  <w:sz w:val="18"/>
                                  <w:szCs w:val="20"/>
                                  <w:lang w:val="sv-SE"/>
                                </w:rPr>
                              </m:ctrlPr>
                            </m:mPr>
                            <m:mr>
                              <m:e>
                                <m:r>
                                  <m:rPr>
                                    <m:sty m:val="p"/>
                                  </m:rPr>
                                  <w:rPr>
                                    <w:rFonts w:ascii="Cambria Math" w:eastAsia="Batang" w:hAnsi="Cambria Math"/>
                                    <w:sz w:val="18"/>
                                    <w:szCs w:val="20"/>
                                    <w:lang w:val="sv-SE"/>
                                  </w:rPr>
                                  <m:t>+1</m:t>
                                </m:r>
                              </m:e>
                              <m:e>
                                <m:r>
                                  <m:rPr>
                                    <m:sty m:val="p"/>
                                  </m:rPr>
                                  <w:rPr>
                                    <w:rFonts w:ascii="Cambria Math" w:eastAsia="Batang" w:hAnsi="Cambria Math"/>
                                    <w:sz w:val="18"/>
                                    <w:szCs w:val="20"/>
                                    <w:lang w:val="sv-SE"/>
                                  </w:rPr>
                                  <m:t>+1</m:t>
                                </m:r>
                              </m:e>
                            </m:mr>
                          </m:m>
                        </m:e>
                      </m:d>
                    </m:oMath>
                  </m:oMathPara>
                </w:p>
              </w:tc>
            </w:tr>
            <w:tr w:rsidR="0090349A" w:rsidRPr="0090349A" w14:paraId="21B60A4B" w14:textId="77777777" w:rsidTr="00495DE8">
              <w:trPr>
                <w:jc w:val="center"/>
              </w:trPr>
              <w:tc>
                <w:tcPr>
                  <w:tcW w:w="994" w:type="dxa"/>
                </w:tcPr>
                <w:p w14:paraId="7010F942"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sv-SE"/>
                    </w:rPr>
                  </w:pPr>
                  <w:r w:rsidRPr="0090349A">
                    <w:rPr>
                      <w:rFonts w:ascii="Arial" w:eastAsia="Batang" w:hAnsi="Arial"/>
                      <w:sz w:val="18"/>
                      <w:szCs w:val="20"/>
                      <w:lang w:val="sv-SE"/>
                    </w:rPr>
                    <w:t>1</w:t>
                  </w:r>
                </w:p>
              </w:tc>
              <w:tc>
                <w:tcPr>
                  <w:tcW w:w="2691" w:type="dxa"/>
                </w:tcPr>
                <w:p w14:paraId="56374745" w14:textId="77777777" w:rsidR="0090349A" w:rsidRPr="0090349A" w:rsidRDefault="00D37250" w:rsidP="0090349A">
                  <w:pPr>
                    <w:keepNext/>
                    <w:keepLines/>
                    <w:autoSpaceDE/>
                    <w:autoSpaceDN/>
                    <w:adjustRightInd/>
                    <w:snapToGrid/>
                    <w:spacing w:after="0"/>
                    <w:jc w:val="center"/>
                    <w:rPr>
                      <w:rFonts w:ascii="Arial" w:eastAsia="Batang" w:hAnsi="Arial"/>
                      <w:sz w:val="18"/>
                      <w:szCs w:val="20"/>
                      <w:lang w:val="sv-SE"/>
                    </w:rPr>
                  </w:pPr>
                  <m:oMathPara>
                    <m:oMath>
                      <m:d>
                        <m:dPr>
                          <m:begChr m:val="["/>
                          <m:endChr m:val="]"/>
                          <m:ctrlPr>
                            <w:rPr>
                              <w:rFonts w:ascii="Cambria Math" w:eastAsia="Batang" w:hAnsi="Cambria Math"/>
                              <w:sz w:val="18"/>
                              <w:szCs w:val="20"/>
                              <w:lang w:val="sv-SE"/>
                            </w:rPr>
                          </m:ctrlPr>
                        </m:dPr>
                        <m:e>
                          <m:m>
                            <m:mPr>
                              <m:mcs>
                                <m:mc>
                                  <m:mcPr>
                                    <m:count m:val="2"/>
                                    <m:mcJc m:val="center"/>
                                  </m:mcPr>
                                </m:mc>
                              </m:mcs>
                              <m:ctrlPr>
                                <w:rPr>
                                  <w:rFonts w:ascii="Cambria Math" w:eastAsia="Batang" w:hAnsi="Cambria Math"/>
                                  <w:sz w:val="18"/>
                                  <w:szCs w:val="20"/>
                                  <w:lang w:val="sv-SE"/>
                                </w:rPr>
                              </m:ctrlPr>
                            </m:mPr>
                            <m:mr>
                              <m:e>
                                <m:r>
                                  <m:rPr>
                                    <m:sty m:val="p"/>
                                  </m:rPr>
                                  <w:rPr>
                                    <w:rFonts w:ascii="Cambria Math" w:eastAsia="Batang" w:hAnsi="Cambria Math"/>
                                    <w:sz w:val="18"/>
                                    <w:szCs w:val="20"/>
                                    <w:lang w:val="sv-SE"/>
                                  </w:rPr>
                                  <m:t>+1</m:t>
                                </m:r>
                              </m:e>
                              <m:e>
                                <m:r>
                                  <m:rPr>
                                    <m:sty m:val="p"/>
                                  </m:rPr>
                                  <w:rPr>
                                    <w:rFonts w:ascii="Cambria Math" w:eastAsia="Batang" w:hAnsi="Cambria Math"/>
                                    <w:sz w:val="18"/>
                                    <w:szCs w:val="20"/>
                                    <w:lang w:val="sv-SE"/>
                                  </w:rPr>
                                  <m:t>-1</m:t>
                                </m:r>
                              </m:e>
                            </m:mr>
                          </m:m>
                        </m:e>
                      </m:d>
                    </m:oMath>
                  </m:oMathPara>
                </w:p>
              </w:tc>
            </w:tr>
          </w:tbl>
          <w:p w14:paraId="5FB5AC1F" w14:textId="77777777" w:rsidR="0090349A" w:rsidRPr="0090349A" w:rsidRDefault="0090349A" w:rsidP="0090349A">
            <w:pPr>
              <w:autoSpaceDE/>
              <w:autoSpaceDN/>
              <w:adjustRightInd/>
              <w:snapToGrid/>
              <w:spacing w:after="180"/>
              <w:jc w:val="left"/>
              <w:rPr>
                <w:rFonts w:eastAsia="等线"/>
                <w:sz w:val="20"/>
                <w:szCs w:val="20"/>
                <w:lang w:val="en-GB"/>
              </w:rPr>
            </w:pPr>
          </w:p>
          <w:p w14:paraId="57990909" w14:textId="6C81C77B" w:rsidR="0090349A" w:rsidRPr="0090349A" w:rsidRDefault="0090349A" w:rsidP="0090349A">
            <w:pPr>
              <w:keepNext/>
              <w:keepLines/>
              <w:autoSpaceDE/>
              <w:autoSpaceDN/>
              <w:adjustRightInd/>
              <w:snapToGrid/>
              <w:spacing w:before="60" w:after="180"/>
              <w:jc w:val="center"/>
              <w:rPr>
                <w:rFonts w:ascii="Arial" w:eastAsia="等线" w:hAnsi="Arial"/>
                <w:b/>
                <w:sz w:val="20"/>
                <w:szCs w:val="20"/>
                <w:lang w:val="en-GB"/>
              </w:rPr>
            </w:pPr>
            <w:r w:rsidRPr="0090349A">
              <w:rPr>
                <w:rFonts w:ascii="Arial" w:eastAsia="等线" w:hAnsi="Arial"/>
                <w:b/>
                <w:sz w:val="20"/>
                <w:szCs w:val="20"/>
                <w:lang w:val="en-GB"/>
              </w:rPr>
              <w:t xml:space="preserve">Table 6.3.2.5A-2: Orthogonal sequences </w:t>
            </w:r>
            <m:oMath>
              <m:sSub>
                <m:sSubPr>
                  <m:ctrlPr>
                    <w:rPr>
                      <w:rFonts w:ascii="Cambria Math" w:eastAsia="等线" w:hAnsi="Cambria Math"/>
                      <w:i/>
                      <w:sz w:val="20"/>
                      <w:szCs w:val="20"/>
                      <w:lang w:val="en-GB"/>
                    </w:rPr>
                  </m:ctrlPr>
                </m:sSubPr>
                <m:e>
                  <m:r>
                    <m:rPr>
                      <m:sty m:val="bi"/>
                    </m:rPr>
                    <w:rPr>
                      <w:rFonts w:ascii="Cambria Math" w:eastAsia="等线" w:hAnsi="Cambria Math"/>
                      <w:sz w:val="20"/>
                      <w:szCs w:val="20"/>
                      <w:lang w:val="en-GB"/>
                    </w:rPr>
                    <m:t>w</m:t>
                  </m:r>
                </m:e>
                <m:sub>
                  <m:r>
                    <m:rPr>
                      <m:sty m:val="bi"/>
                    </m:rPr>
                    <w:rPr>
                      <w:rFonts w:ascii="Cambria Math" w:eastAsia="等线" w:hAnsi="Cambria Math"/>
                      <w:sz w:val="20"/>
                      <w:szCs w:val="20"/>
                      <w:lang w:val="en-GB"/>
                    </w:rPr>
                    <m:t>n</m:t>
                  </m:r>
                </m:sub>
              </m:sSub>
              <m:d>
                <m:dPr>
                  <m:ctrlPr>
                    <w:rPr>
                      <w:rFonts w:ascii="Cambria Math" w:eastAsia="等线" w:hAnsi="Cambria Math"/>
                      <w:b/>
                      <w:i/>
                      <w:sz w:val="20"/>
                      <w:szCs w:val="20"/>
                      <w:lang w:val="en-GB"/>
                    </w:rPr>
                  </m:ctrlPr>
                </m:dPr>
                <m:e>
                  <m:r>
                    <m:rPr>
                      <m:sty m:val="bi"/>
                    </m:rPr>
                    <w:rPr>
                      <w:rFonts w:ascii="Cambria Math" w:eastAsia="等线" w:hAnsi="Cambria Math"/>
                      <w:sz w:val="20"/>
                      <w:szCs w:val="20"/>
                      <w:lang w:val="en-GB"/>
                    </w:rPr>
                    <m:t>i</m:t>
                  </m:r>
                </m:e>
              </m:d>
            </m:oMath>
            <w:r w:rsidRPr="0090349A">
              <w:rPr>
                <w:rFonts w:ascii="Arial" w:eastAsia="等线" w:hAnsi="Arial"/>
                <w:b/>
                <w:sz w:val="20"/>
                <w:szCs w:val="20"/>
                <w:lang w:val="en-GB"/>
              </w:rPr>
              <w:t xml:space="preserve"> for PUCCH format 2 when </w:t>
            </w:r>
            <m:oMath>
              <m:sSubSup>
                <m:sSubSupPr>
                  <m:ctrlPr>
                    <w:rPr>
                      <w:rFonts w:ascii="Cambria Math" w:eastAsia="等线" w:hAnsi="Cambria Math"/>
                      <w:b/>
                      <w:sz w:val="20"/>
                      <w:szCs w:val="20"/>
                      <w:lang w:val="en-GB"/>
                    </w:rPr>
                  </m:ctrlPr>
                </m:sSubSupPr>
                <m:e>
                  <m:r>
                    <m:rPr>
                      <m:sty m:val="bi"/>
                    </m:rPr>
                    <w:rPr>
                      <w:rFonts w:ascii="Cambria Math" w:eastAsia="等线" w:hAnsi="Cambria Math"/>
                      <w:sz w:val="20"/>
                      <w:szCs w:val="20"/>
                      <w:lang w:val="en-GB"/>
                    </w:rPr>
                    <m:t>N</m:t>
                  </m:r>
                </m:e>
                <m:sub>
                  <m:r>
                    <m:rPr>
                      <m:nor/>
                    </m:rPr>
                    <w:rPr>
                      <w:rFonts w:ascii="Arial" w:eastAsia="等线" w:hAnsi="Arial"/>
                      <w:b/>
                      <w:sz w:val="20"/>
                      <w:szCs w:val="20"/>
                      <w:lang w:val="en-GB"/>
                    </w:rPr>
                    <m:t>SF</m:t>
                  </m:r>
                </m:sub>
                <m:sup>
                  <m:r>
                    <m:rPr>
                      <m:nor/>
                    </m:rPr>
                    <w:rPr>
                      <w:rFonts w:ascii="Arial" w:eastAsia="等线" w:hAnsi="Arial"/>
                      <w:b/>
                      <w:sz w:val="20"/>
                      <w:szCs w:val="20"/>
                      <w:lang w:val="en-GB"/>
                    </w:rPr>
                    <m:t>PUCCH,</m:t>
                  </m:r>
                  <m:r>
                    <m:rPr>
                      <m:sty m:val="b"/>
                    </m:rPr>
                    <w:rPr>
                      <w:rFonts w:ascii="Cambria Math" w:eastAsia="等线" w:hAnsi="Cambria Math"/>
                      <w:sz w:val="20"/>
                      <w:szCs w:val="20"/>
                      <w:lang w:val="en-GB"/>
                    </w:rPr>
                    <m:t>2</m:t>
                  </m:r>
                </m:sup>
              </m:sSubSup>
              <m:r>
                <m:rPr>
                  <m:sty m:val="b"/>
                </m:rPr>
                <w:rPr>
                  <w:rFonts w:ascii="Cambria Math" w:eastAsia="等线" w:hAnsi="Cambria Math"/>
                  <w:sz w:val="20"/>
                  <w:szCs w:val="20"/>
                  <w:lang w:val="en-GB"/>
                </w:rPr>
                <m:t>=4</m:t>
              </m:r>
            </m:oMath>
            <w:r w:rsidRPr="0090349A">
              <w:rPr>
                <w:rFonts w:ascii="Arial" w:eastAsia="等线" w:hAnsi="Arial"/>
                <w:b/>
                <w:sz w:val="20"/>
                <w:szCs w:val="20"/>
                <w:lang w:val="en-GB"/>
              </w:rPr>
              <w:t>.</w:t>
            </w:r>
          </w:p>
          <w:tbl>
            <w:tblPr>
              <w:tblStyle w:val="ad"/>
              <w:tblW w:w="0" w:type="auto"/>
              <w:jc w:val="center"/>
              <w:tblLayout w:type="fixed"/>
              <w:tblLook w:val="04A0" w:firstRow="1" w:lastRow="0" w:firstColumn="1" w:lastColumn="0" w:noHBand="0" w:noVBand="1"/>
            </w:tblPr>
            <w:tblGrid>
              <w:gridCol w:w="994"/>
              <w:gridCol w:w="2691"/>
            </w:tblGrid>
            <w:tr w:rsidR="0090349A" w:rsidRPr="0090349A" w14:paraId="2436B8D3" w14:textId="77777777" w:rsidTr="00495DE8">
              <w:trPr>
                <w:jc w:val="center"/>
              </w:trPr>
              <w:tc>
                <w:tcPr>
                  <w:tcW w:w="994" w:type="dxa"/>
                </w:tcPr>
                <w:p w14:paraId="24FC8E11"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sv-SE"/>
                    </w:rPr>
                  </w:pPr>
                  <m:oMathPara>
                    <m:oMath>
                      <m:r>
                        <m:rPr>
                          <m:sty m:val="bi"/>
                        </m:rPr>
                        <w:rPr>
                          <w:rFonts w:ascii="Cambria Math" w:eastAsia="Batang" w:hAnsi="Cambria Math"/>
                          <w:sz w:val="18"/>
                          <w:szCs w:val="20"/>
                          <w:lang w:val="sv-SE"/>
                        </w:rPr>
                        <m:t>n</m:t>
                      </m:r>
                    </m:oMath>
                  </m:oMathPara>
                </w:p>
              </w:tc>
              <w:tc>
                <w:tcPr>
                  <w:tcW w:w="2691" w:type="dxa"/>
                </w:tcPr>
                <w:p w14:paraId="07E2D5F4" w14:textId="77777777" w:rsidR="0090349A" w:rsidRPr="0090349A" w:rsidRDefault="00D37250" w:rsidP="0090349A">
                  <w:pPr>
                    <w:keepNext/>
                    <w:keepLines/>
                    <w:autoSpaceDE/>
                    <w:autoSpaceDN/>
                    <w:adjustRightInd/>
                    <w:snapToGrid/>
                    <w:spacing w:after="0"/>
                    <w:jc w:val="center"/>
                    <w:rPr>
                      <w:rFonts w:ascii="Arial" w:eastAsia="Batang" w:hAnsi="Arial"/>
                      <w:b/>
                      <w:sz w:val="18"/>
                      <w:szCs w:val="20"/>
                      <w:lang w:val="sv-SE"/>
                    </w:rPr>
                  </w:pPr>
                  <m:oMathPara>
                    <m:oMath>
                      <m:sSub>
                        <m:sSubPr>
                          <m:ctrlPr>
                            <w:rPr>
                              <w:rFonts w:ascii="Cambria Math" w:eastAsia="Batang" w:hAnsi="Cambria Math"/>
                              <w:b/>
                              <w:sz w:val="18"/>
                              <w:szCs w:val="20"/>
                              <w:lang w:val="sv-SE"/>
                            </w:rPr>
                          </m:ctrlPr>
                        </m:sSubPr>
                        <m:e>
                          <m:r>
                            <m:rPr>
                              <m:sty m:val="bi"/>
                            </m:rPr>
                            <w:rPr>
                              <w:rFonts w:ascii="Cambria Math" w:eastAsia="Batang" w:hAnsi="Cambria Math"/>
                              <w:sz w:val="18"/>
                              <w:szCs w:val="20"/>
                              <w:lang w:val="sv-SE"/>
                            </w:rPr>
                            <m:t>w</m:t>
                          </m:r>
                        </m:e>
                        <m:sub>
                          <m:r>
                            <m:rPr>
                              <m:sty m:val="bi"/>
                            </m:rPr>
                            <w:rPr>
                              <w:rFonts w:ascii="Cambria Math" w:eastAsia="Batang" w:hAnsi="Cambria Math"/>
                              <w:sz w:val="18"/>
                              <w:szCs w:val="20"/>
                              <w:lang w:val="sv-SE"/>
                            </w:rPr>
                            <m:t>n</m:t>
                          </m:r>
                        </m:sub>
                      </m:sSub>
                      <m:d>
                        <m:dPr>
                          <m:ctrlPr>
                            <w:rPr>
                              <w:rFonts w:ascii="Cambria Math" w:eastAsia="Batang" w:hAnsi="Cambria Math"/>
                              <w:b/>
                              <w:sz w:val="18"/>
                              <w:szCs w:val="20"/>
                              <w:lang w:val="sv-SE"/>
                            </w:rPr>
                          </m:ctrlPr>
                        </m:dPr>
                        <m:e>
                          <m:r>
                            <m:rPr>
                              <m:sty m:val="bi"/>
                            </m:rPr>
                            <w:rPr>
                              <w:rFonts w:ascii="Cambria Math" w:eastAsia="Batang" w:hAnsi="Cambria Math"/>
                              <w:sz w:val="18"/>
                              <w:szCs w:val="20"/>
                              <w:lang w:val="sv-SE"/>
                            </w:rPr>
                            <m:t>i</m:t>
                          </m:r>
                        </m:e>
                      </m:d>
                    </m:oMath>
                  </m:oMathPara>
                </w:p>
              </w:tc>
            </w:tr>
            <w:tr w:rsidR="0090349A" w:rsidRPr="0090349A" w14:paraId="1F5E4A84" w14:textId="77777777" w:rsidTr="00495DE8">
              <w:trPr>
                <w:jc w:val="center"/>
              </w:trPr>
              <w:tc>
                <w:tcPr>
                  <w:tcW w:w="994" w:type="dxa"/>
                </w:tcPr>
                <w:p w14:paraId="625D3F8E"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sv-SE"/>
                    </w:rPr>
                  </w:pPr>
                  <w:r w:rsidRPr="0090349A">
                    <w:rPr>
                      <w:rFonts w:ascii="Arial" w:eastAsia="Batang" w:hAnsi="Arial"/>
                      <w:sz w:val="18"/>
                      <w:szCs w:val="20"/>
                      <w:lang w:val="sv-SE"/>
                    </w:rPr>
                    <w:t>0</w:t>
                  </w:r>
                </w:p>
              </w:tc>
              <w:tc>
                <w:tcPr>
                  <w:tcW w:w="2691" w:type="dxa"/>
                </w:tcPr>
                <w:p w14:paraId="2E5C20AD" w14:textId="77777777" w:rsidR="0090349A" w:rsidRPr="0090349A" w:rsidRDefault="00D37250" w:rsidP="0090349A">
                  <w:pPr>
                    <w:keepNext/>
                    <w:keepLines/>
                    <w:autoSpaceDE/>
                    <w:autoSpaceDN/>
                    <w:adjustRightInd/>
                    <w:snapToGrid/>
                    <w:spacing w:after="0"/>
                    <w:jc w:val="center"/>
                    <w:rPr>
                      <w:rFonts w:ascii="Arial" w:eastAsia="Batang" w:hAnsi="Arial"/>
                      <w:sz w:val="18"/>
                      <w:szCs w:val="20"/>
                      <w:lang w:val="sv-SE"/>
                    </w:rPr>
                  </w:pPr>
                  <m:oMathPara>
                    <m:oMath>
                      <m:d>
                        <m:dPr>
                          <m:begChr m:val="["/>
                          <m:endChr m:val="]"/>
                          <m:ctrlPr>
                            <w:rPr>
                              <w:rFonts w:ascii="Cambria Math" w:eastAsia="Batang" w:hAnsi="Cambria Math"/>
                              <w:sz w:val="18"/>
                              <w:szCs w:val="20"/>
                              <w:lang w:val="sv-SE"/>
                            </w:rPr>
                          </m:ctrlPr>
                        </m:dPr>
                        <m:e>
                          <m:m>
                            <m:mPr>
                              <m:mcs>
                                <m:mc>
                                  <m:mcPr>
                                    <m:count m:val="4"/>
                                    <m:mcJc m:val="center"/>
                                  </m:mcPr>
                                </m:mc>
                              </m:mcs>
                              <m:ctrlPr>
                                <w:rPr>
                                  <w:rFonts w:ascii="Cambria Math" w:eastAsia="Batang" w:hAnsi="Cambria Math"/>
                                  <w:i/>
                                  <w:sz w:val="18"/>
                                  <w:szCs w:val="20"/>
                                  <w:lang w:val="sv-SE"/>
                                </w:rPr>
                              </m:ctrlPr>
                            </m:mPr>
                            <m:mr>
                              <m:e>
                                <m:r>
                                  <w:rPr>
                                    <w:rFonts w:ascii="Cambria Math" w:eastAsia="Batang" w:hAnsi="Cambria Math"/>
                                    <w:sz w:val="18"/>
                                    <w:szCs w:val="20"/>
                                    <w:lang w:val="sv-SE"/>
                                  </w:rPr>
                                  <m:t>+1</m:t>
                                </m:r>
                              </m:e>
                              <m:e>
                                <m:r>
                                  <w:rPr>
                                    <w:rFonts w:ascii="Cambria Math" w:eastAsia="Batang" w:hAnsi="Cambria Math"/>
                                    <w:sz w:val="18"/>
                                    <w:szCs w:val="20"/>
                                    <w:lang w:val="sv-SE"/>
                                  </w:rPr>
                                  <m:t>+1</m:t>
                                </m:r>
                              </m:e>
                              <m:e>
                                <m:r>
                                  <w:rPr>
                                    <w:rFonts w:ascii="Cambria Math" w:eastAsia="Batang" w:hAnsi="Cambria Math"/>
                                    <w:sz w:val="18"/>
                                    <w:szCs w:val="20"/>
                                    <w:lang w:val="sv-SE"/>
                                  </w:rPr>
                                  <m:t>+1</m:t>
                                </m:r>
                                <m:ctrlPr>
                                  <w:rPr>
                                    <w:rFonts w:ascii="Cambria Math" w:eastAsia="Cambria Math" w:hAnsi="Cambria Math" w:cs="Cambria Math"/>
                                    <w:i/>
                                    <w:sz w:val="18"/>
                                    <w:szCs w:val="20"/>
                                    <w:lang w:val="sv-SE"/>
                                  </w:rPr>
                                </m:ctrlPr>
                              </m:e>
                              <m:e>
                                <m:r>
                                  <w:rPr>
                                    <w:rFonts w:ascii="Cambria Math" w:eastAsia="Cambria Math" w:hAnsi="Cambria Math" w:cs="Cambria Math"/>
                                    <w:sz w:val="18"/>
                                    <w:szCs w:val="20"/>
                                    <w:lang w:val="sv-SE"/>
                                  </w:rPr>
                                  <m:t>+1</m:t>
                                </m:r>
                              </m:e>
                            </m:mr>
                          </m:m>
                        </m:e>
                      </m:d>
                    </m:oMath>
                  </m:oMathPara>
                </w:p>
              </w:tc>
            </w:tr>
            <w:tr w:rsidR="0090349A" w:rsidRPr="0090349A" w14:paraId="3E38F0DF" w14:textId="77777777" w:rsidTr="00495DE8">
              <w:trPr>
                <w:jc w:val="center"/>
              </w:trPr>
              <w:tc>
                <w:tcPr>
                  <w:tcW w:w="994" w:type="dxa"/>
                </w:tcPr>
                <w:p w14:paraId="7F5D703B"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sv-SE"/>
                    </w:rPr>
                  </w:pPr>
                  <w:r w:rsidRPr="0090349A">
                    <w:rPr>
                      <w:rFonts w:ascii="Arial" w:eastAsia="Batang" w:hAnsi="Arial"/>
                      <w:sz w:val="18"/>
                      <w:szCs w:val="20"/>
                      <w:lang w:val="sv-SE"/>
                    </w:rPr>
                    <w:t>1</w:t>
                  </w:r>
                </w:p>
              </w:tc>
              <w:tc>
                <w:tcPr>
                  <w:tcW w:w="2691" w:type="dxa"/>
                </w:tcPr>
                <w:p w14:paraId="3EA7962C" w14:textId="77777777" w:rsidR="0090349A" w:rsidRPr="0090349A" w:rsidRDefault="00D37250" w:rsidP="0090349A">
                  <w:pPr>
                    <w:keepNext/>
                    <w:keepLines/>
                    <w:autoSpaceDE/>
                    <w:autoSpaceDN/>
                    <w:adjustRightInd/>
                    <w:snapToGrid/>
                    <w:spacing w:after="0"/>
                    <w:jc w:val="center"/>
                    <w:rPr>
                      <w:rFonts w:ascii="Arial" w:eastAsia="Batang" w:hAnsi="Arial"/>
                      <w:sz w:val="18"/>
                      <w:szCs w:val="20"/>
                      <w:lang w:val="sv-SE"/>
                    </w:rPr>
                  </w:pPr>
                  <m:oMathPara>
                    <m:oMath>
                      <m:d>
                        <m:dPr>
                          <m:begChr m:val="["/>
                          <m:endChr m:val="]"/>
                          <m:ctrlPr>
                            <w:rPr>
                              <w:rFonts w:ascii="Cambria Math" w:eastAsia="Batang" w:hAnsi="Cambria Math"/>
                              <w:sz w:val="18"/>
                              <w:szCs w:val="20"/>
                              <w:lang w:val="sv-SE"/>
                            </w:rPr>
                          </m:ctrlPr>
                        </m:dPr>
                        <m:e>
                          <m:m>
                            <m:mPr>
                              <m:mcs>
                                <m:mc>
                                  <m:mcPr>
                                    <m:count m:val="4"/>
                                    <m:mcJc m:val="center"/>
                                  </m:mcPr>
                                </m:mc>
                              </m:mcs>
                              <m:ctrlPr>
                                <w:rPr>
                                  <w:rFonts w:ascii="Cambria Math" w:eastAsia="Batang" w:hAnsi="Cambria Math"/>
                                  <w:i/>
                                  <w:sz w:val="18"/>
                                  <w:szCs w:val="20"/>
                                  <w:lang w:val="sv-SE"/>
                                </w:rPr>
                              </m:ctrlPr>
                            </m:mPr>
                            <m:mr>
                              <m:e>
                                <m:r>
                                  <w:rPr>
                                    <w:rFonts w:ascii="Cambria Math" w:eastAsia="Batang" w:hAnsi="Cambria Math"/>
                                    <w:sz w:val="18"/>
                                    <w:szCs w:val="20"/>
                                    <w:lang w:val="sv-SE"/>
                                  </w:rPr>
                                  <m:t>+1</m:t>
                                </m:r>
                              </m:e>
                              <m:e>
                                <m:r>
                                  <w:rPr>
                                    <w:rFonts w:ascii="Cambria Math" w:eastAsia="Batang" w:hAnsi="Cambria Math"/>
                                    <w:sz w:val="18"/>
                                    <w:szCs w:val="20"/>
                                    <w:lang w:val="sv-SE"/>
                                  </w:rPr>
                                  <m:t>-1</m:t>
                                </m:r>
                              </m:e>
                              <m:e>
                                <m:r>
                                  <w:rPr>
                                    <w:rFonts w:ascii="Cambria Math" w:eastAsia="Batang" w:hAnsi="Cambria Math"/>
                                    <w:sz w:val="18"/>
                                    <w:szCs w:val="20"/>
                                    <w:lang w:val="sv-SE"/>
                                  </w:rPr>
                                  <m:t>+1</m:t>
                                </m:r>
                                <m:ctrlPr>
                                  <w:rPr>
                                    <w:rFonts w:ascii="Cambria Math" w:eastAsia="Cambria Math" w:hAnsi="Cambria Math" w:cs="Cambria Math"/>
                                    <w:i/>
                                    <w:sz w:val="18"/>
                                    <w:szCs w:val="20"/>
                                    <w:lang w:val="sv-SE"/>
                                  </w:rPr>
                                </m:ctrlPr>
                              </m:e>
                              <m:e>
                                <m:r>
                                  <w:rPr>
                                    <w:rFonts w:ascii="Cambria Math" w:eastAsia="Cambria Math" w:hAnsi="Cambria Math" w:cs="Cambria Math"/>
                                    <w:sz w:val="18"/>
                                    <w:szCs w:val="20"/>
                                    <w:lang w:val="sv-SE"/>
                                  </w:rPr>
                                  <m:t>-1</m:t>
                                </m:r>
                              </m:e>
                            </m:mr>
                          </m:m>
                        </m:e>
                      </m:d>
                    </m:oMath>
                  </m:oMathPara>
                </w:p>
              </w:tc>
            </w:tr>
            <w:tr w:rsidR="0090349A" w:rsidRPr="0090349A" w14:paraId="45BC258F" w14:textId="77777777" w:rsidTr="00495DE8">
              <w:trPr>
                <w:jc w:val="center"/>
              </w:trPr>
              <w:tc>
                <w:tcPr>
                  <w:tcW w:w="994" w:type="dxa"/>
                </w:tcPr>
                <w:p w14:paraId="297D8184"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sv-SE"/>
                    </w:rPr>
                  </w:pPr>
                  <w:r w:rsidRPr="0090349A">
                    <w:rPr>
                      <w:rFonts w:ascii="Arial" w:eastAsia="Batang" w:hAnsi="Arial"/>
                      <w:sz w:val="18"/>
                      <w:szCs w:val="20"/>
                      <w:lang w:val="sv-SE"/>
                    </w:rPr>
                    <w:t>2</w:t>
                  </w:r>
                </w:p>
              </w:tc>
              <w:tc>
                <w:tcPr>
                  <w:tcW w:w="2691" w:type="dxa"/>
                </w:tcPr>
                <w:p w14:paraId="4EDE6B03" w14:textId="77777777" w:rsidR="0090349A" w:rsidRPr="0090349A" w:rsidRDefault="00D37250" w:rsidP="0090349A">
                  <w:pPr>
                    <w:keepNext/>
                    <w:keepLines/>
                    <w:autoSpaceDE/>
                    <w:autoSpaceDN/>
                    <w:adjustRightInd/>
                    <w:snapToGrid/>
                    <w:spacing w:after="0"/>
                    <w:jc w:val="center"/>
                    <w:rPr>
                      <w:rFonts w:ascii="Arial" w:eastAsia="Batang" w:hAnsi="Arial"/>
                      <w:sz w:val="18"/>
                      <w:szCs w:val="20"/>
                      <w:lang w:val="sv-SE"/>
                    </w:rPr>
                  </w:pPr>
                  <m:oMathPara>
                    <m:oMath>
                      <m:d>
                        <m:dPr>
                          <m:begChr m:val="["/>
                          <m:endChr m:val="]"/>
                          <m:ctrlPr>
                            <w:rPr>
                              <w:rFonts w:ascii="Cambria Math" w:eastAsia="Batang" w:hAnsi="Cambria Math"/>
                              <w:sz w:val="18"/>
                              <w:szCs w:val="20"/>
                              <w:lang w:val="sv-SE"/>
                            </w:rPr>
                          </m:ctrlPr>
                        </m:dPr>
                        <m:e>
                          <m:m>
                            <m:mPr>
                              <m:mcs>
                                <m:mc>
                                  <m:mcPr>
                                    <m:count m:val="4"/>
                                    <m:mcJc m:val="center"/>
                                  </m:mcPr>
                                </m:mc>
                              </m:mcs>
                              <m:ctrlPr>
                                <w:rPr>
                                  <w:rFonts w:ascii="Cambria Math" w:eastAsia="Batang" w:hAnsi="Cambria Math"/>
                                  <w:i/>
                                  <w:sz w:val="18"/>
                                  <w:szCs w:val="20"/>
                                  <w:lang w:val="sv-SE"/>
                                </w:rPr>
                              </m:ctrlPr>
                            </m:mPr>
                            <m:mr>
                              <m:e>
                                <m:r>
                                  <w:rPr>
                                    <w:rFonts w:ascii="Cambria Math" w:eastAsia="Batang" w:hAnsi="Cambria Math"/>
                                    <w:sz w:val="18"/>
                                    <w:szCs w:val="20"/>
                                    <w:lang w:val="sv-SE"/>
                                  </w:rPr>
                                  <m:t>+1</m:t>
                                </m:r>
                              </m:e>
                              <m:e>
                                <m:r>
                                  <w:rPr>
                                    <w:rFonts w:ascii="Cambria Math" w:eastAsia="Batang" w:hAnsi="Cambria Math"/>
                                    <w:sz w:val="18"/>
                                    <w:szCs w:val="20"/>
                                    <w:lang w:val="sv-SE"/>
                                  </w:rPr>
                                  <m:t>+1</m:t>
                                </m:r>
                              </m:e>
                              <m:e>
                                <m:r>
                                  <w:rPr>
                                    <w:rFonts w:ascii="Cambria Math" w:eastAsia="Batang" w:hAnsi="Cambria Math"/>
                                    <w:sz w:val="18"/>
                                    <w:szCs w:val="20"/>
                                    <w:lang w:val="sv-SE"/>
                                  </w:rPr>
                                  <m:t>-1</m:t>
                                </m:r>
                                <m:ctrlPr>
                                  <w:rPr>
                                    <w:rFonts w:ascii="Cambria Math" w:eastAsia="Cambria Math" w:hAnsi="Cambria Math" w:cs="Cambria Math"/>
                                    <w:i/>
                                    <w:sz w:val="18"/>
                                    <w:szCs w:val="20"/>
                                    <w:lang w:val="sv-SE"/>
                                  </w:rPr>
                                </m:ctrlPr>
                              </m:e>
                              <m:e>
                                <m:r>
                                  <w:rPr>
                                    <w:rFonts w:ascii="Cambria Math" w:eastAsia="Cambria Math" w:hAnsi="Cambria Math" w:cs="Cambria Math"/>
                                    <w:sz w:val="18"/>
                                    <w:szCs w:val="20"/>
                                    <w:lang w:val="sv-SE"/>
                                  </w:rPr>
                                  <m:t>-1</m:t>
                                </m:r>
                              </m:e>
                            </m:mr>
                          </m:m>
                        </m:e>
                      </m:d>
                    </m:oMath>
                  </m:oMathPara>
                </w:p>
              </w:tc>
            </w:tr>
            <w:tr w:rsidR="0090349A" w:rsidRPr="0090349A" w14:paraId="79FF6603" w14:textId="77777777" w:rsidTr="00495DE8">
              <w:trPr>
                <w:jc w:val="center"/>
              </w:trPr>
              <w:tc>
                <w:tcPr>
                  <w:tcW w:w="994" w:type="dxa"/>
                </w:tcPr>
                <w:p w14:paraId="5DF9C620"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sv-SE"/>
                    </w:rPr>
                  </w:pPr>
                  <w:r w:rsidRPr="0090349A">
                    <w:rPr>
                      <w:rFonts w:ascii="Arial" w:eastAsia="Batang" w:hAnsi="Arial"/>
                      <w:sz w:val="18"/>
                      <w:szCs w:val="20"/>
                      <w:lang w:val="sv-SE"/>
                    </w:rPr>
                    <w:t>3</w:t>
                  </w:r>
                </w:p>
              </w:tc>
              <w:tc>
                <w:tcPr>
                  <w:tcW w:w="2691" w:type="dxa"/>
                </w:tcPr>
                <w:p w14:paraId="52329809" w14:textId="77777777" w:rsidR="0090349A" w:rsidRPr="0090349A" w:rsidRDefault="00D37250" w:rsidP="0090349A">
                  <w:pPr>
                    <w:keepNext/>
                    <w:keepLines/>
                    <w:autoSpaceDE/>
                    <w:autoSpaceDN/>
                    <w:adjustRightInd/>
                    <w:snapToGrid/>
                    <w:spacing w:after="0"/>
                    <w:jc w:val="center"/>
                    <w:rPr>
                      <w:rFonts w:ascii="Arial" w:eastAsia="Batang" w:hAnsi="Arial"/>
                      <w:sz w:val="18"/>
                      <w:szCs w:val="20"/>
                      <w:lang w:val="sv-SE"/>
                    </w:rPr>
                  </w:pPr>
                  <m:oMathPara>
                    <m:oMath>
                      <m:d>
                        <m:dPr>
                          <m:begChr m:val="["/>
                          <m:endChr m:val="]"/>
                          <m:ctrlPr>
                            <w:rPr>
                              <w:rFonts w:ascii="Cambria Math" w:eastAsia="Batang" w:hAnsi="Cambria Math"/>
                              <w:sz w:val="18"/>
                              <w:szCs w:val="20"/>
                              <w:lang w:val="sv-SE"/>
                            </w:rPr>
                          </m:ctrlPr>
                        </m:dPr>
                        <m:e>
                          <m:m>
                            <m:mPr>
                              <m:mcs>
                                <m:mc>
                                  <m:mcPr>
                                    <m:count m:val="4"/>
                                    <m:mcJc m:val="center"/>
                                  </m:mcPr>
                                </m:mc>
                              </m:mcs>
                              <m:ctrlPr>
                                <w:rPr>
                                  <w:rFonts w:ascii="Cambria Math" w:eastAsia="Batang" w:hAnsi="Cambria Math"/>
                                  <w:i/>
                                  <w:sz w:val="18"/>
                                  <w:szCs w:val="20"/>
                                  <w:lang w:val="sv-SE"/>
                                </w:rPr>
                              </m:ctrlPr>
                            </m:mPr>
                            <m:mr>
                              <m:e>
                                <m:r>
                                  <w:rPr>
                                    <w:rFonts w:ascii="Cambria Math" w:eastAsia="Batang" w:hAnsi="Cambria Math"/>
                                    <w:sz w:val="18"/>
                                    <w:szCs w:val="20"/>
                                    <w:lang w:val="sv-SE"/>
                                  </w:rPr>
                                  <m:t>+1</m:t>
                                </m:r>
                              </m:e>
                              <m:e>
                                <m:r>
                                  <w:rPr>
                                    <w:rFonts w:ascii="Cambria Math" w:eastAsia="Batang" w:hAnsi="Cambria Math"/>
                                    <w:sz w:val="18"/>
                                    <w:szCs w:val="20"/>
                                    <w:lang w:val="sv-SE"/>
                                  </w:rPr>
                                  <m:t>-1</m:t>
                                </m:r>
                              </m:e>
                              <m:e>
                                <m:r>
                                  <w:rPr>
                                    <w:rFonts w:ascii="Cambria Math" w:eastAsia="Batang" w:hAnsi="Cambria Math"/>
                                    <w:sz w:val="18"/>
                                    <w:szCs w:val="20"/>
                                    <w:lang w:val="sv-SE"/>
                                  </w:rPr>
                                  <m:t>-1</m:t>
                                </m:r>
                                <m:ctrlPr>
                                  <w:rPr>
                                    <w:rFonts w:ascii="Cambria Math" w:eastAsia="Cambria Math" w:hAnsi="Cambria Math" w:cs="Cambria Math"/>
                                    <w:i/>
                                    <w:sz w:val="18"/>
                                    <w:szCs w:val="20"/>
                                    <w:lang w:val="sv-SE"/>
                                  </w:rPr>
                                </m:ctrlPr>
                              </m:e>
                              <m:e>
                                <m:r>
                                  <w:rPr>
                                    <w:rFonts w:ascii="Cambria Math" w:eastAsia="Cambria Math" w:hAnsi="Cambria Math" w:cs="Cambria Math"/>
                                    <w:sz w:val="18"/>
                                    <w:szCs w:val="20"/>
                                    <w:lang w:val="sv-SE"/>
                                  </w:rPr>
                                  <m:t>+1</m:t>
                                </m:r>
                              </m:e>
                            </m:mr>
                          </m:m>
                        </m:e>
                      </m:d>
                    </m:oMath>
                  </m:oMathPara>
                </w:p>
              </w:tc>
            </w:tr>
          </w:tbl>
          <w:p w14:paraId="51740F74" w14:textId="77777777" w:rsidR="0090349A" w:rsidRDefault="0090349A" w:rsidP="0090349A">
            <w:pPr>
              <w:keepNext/>
              <w:keepLines/>
              <w:autoSpaceDE/>
              <w:autoSpaceDN/>
              <w:adjustRightInd/>
              <w:snapToGrid/>
              <w:spacing w:before="60" w:after="180"/>
              <w:jc w:val="center"/>
              <w:rPr>
                <w:rFonts w:ascii="Arial" w:eastAsia="等线" w:hAnsi="Arial"/>
                <w:b/>
                <w:sz w:val="20"/>
                <w:szCs w:val="20"/>
                <w:lang w:val="en-GB"/>
              </w:rPr>
            </w:pPr>
          </w:p>
          <w:p w14:paraId="0B0E848C" w14:textId="137A2F44" w:rsidR="0090349A" w:rsidRPr="0090349A" w:rsidRDefault="0090349A" w:rsidP="0090349A">
            <w:pPr>
              <w:keepNext/>
              <w:keepLines/>
              <w:autoSpaceDE/>
              <w:autoSpaceDN/>
              <w:adjustRightInd/>
              <w:snapToGrid/>
              <w:spacing w:before="60" w:after="180"/>
              <w:jc w:val="center"/>
              <w:rPr>
                <w:rFonts w:ascii="Arial" w:eastAsia="等线" w:hAnsi="Arial"/>
                <w:b/>
                <w:sz w:val="20"/>
                <w:szCs w:val="20"/>
                <w:lang w:val="en-GB"/>
              </w:rPr>
            </w:pPr>
            <w:r w:rsidRPr="0090349A">
              <w:rPr>
                <w:rFonts w:ascii="Arial" w:eastAsia="等线" w:hAnsi="Arial"/>
                <w:b/>
                <w:sz w:val="20"/>
                <w:szCs w:val="20"/>
                <w:lang w:val="en-GB"/>
              </w:rPr>
              <w:t xml:space="preserve">Table 6.3.2.6.3-1: Orthogonal sequences </w:t>
            </w:r>
            <w:r w:rsidRPr="0090349A">
              <w:rPr>
                <w:rFonts w:ascii="Arial" w:eastAsia="等线" w:hAnsi="Arial"/>
                <w:b/>
                <w:position w:val="-10"/>
                <w:sz w:val="20"/>
                <w:szCs w:val="20"/>
                <w:lang w:val="en-GB"/>
              </w:rPr>
              <w:object w:dxaOrig="600" w:dyaOrig="300" w14:anchorId="0549ABAD">
                <v:shape id="_x0000_i1036" type="#_x0000_t75" style="width:30.8pt;height:15pt" o:ole="">
                  <v:imagedata r:id="rId33" o:title=""/>
                </v:shape>
                <o:OLEObject Type="Embed" ProgID="Equation.3" ShapeID="_x0000_i1036" DrawAspect="Content" ObjectID="_1784735790" r:id="rId34"/>
              </w:object>
            </w:r>
            <w:r w:rsidRPr="0090349A">
              <w:rPr>
                <w:rFonts w:ascii="Arial" w:eastAsia="等线" w:hAnsi="Arial"/>
                <w:b/>
                <w:sz w:val="20"/>
                <w:szCs w:val="20"/>
                <w:lang w:val="en-GB"/>
              </w:rPr>
              <w:t xml:space="preserve"> for PUCCH format 3 with interlaced mapping and PUCCH format 4 when </w:t>
            </w:r>
            <m:oMath>
              <m:sSubSup>
                <m:sSubSupPr>
                  <m:ctrlPr>
                    <w:rPr>
                      <w:rFonts w:ascii="Cambria Math" w:eastAsia="等线" w:hAnsi="Cambria Math"/>
                      <w:b/>
                      <w:i/>
                      <w:sz w:val="20"/>
                      <w:szCs w:val="20"/>
                      <w:lang w:val="en-GB"/>
                    </w:rPr>
                  </m:ctrlPr>
                </m:sSubSupPr>
                <m:e>
                  <m:r>
                    <m:rPr>
                      <m:sty m:val="bi"/>
                    </m:rPr>
                    <w:rPr>
                      <w:rFonts w:ascii="Cambria Math" w:eastAsia="等线" w:hAnsi="Cambria Math"/>
                      <w:sz w:val="20"/>
                      <w:szCs w:val="20"/>
                      <w:lang w:val="en-GB"/>
                    </w:rPr>
                    <m:t>N</m:t>
                  </m:r>
                </m:e>
                <m:sub>
                  <m:r>
                    <m:rPr>
                      <m:nor/>
                    </m:rPr>
                    <w:rPr>
                      <w:rFonts w:ascii="Cambria Math" w:eastAsia="等线" w:hAnsi="Cambria Math"/>
                      <w:b/>
                      <w:sz w:val="20"/>
                      <w:szCs w:val="20"/>
                      <w:lang w:val="en-GB"/>
                    </w:rPr>
                    <m:t>SF</m:t>
                  </m:r>
                </m:sub>
                <m:sup>
                  <m:r>
                    <m:rPr>
                      <m:nor/>
                    </m:rPr>
                    <w:rPr>
                      <w:rFonts w:ascii="Cambria Math" w:eastAsia="等线" w:hAnsi="Cambria Math"/>
                      <w:b/>
                      <w:sz w:val="20"/>
                      <w:szCs w:val="20"/>
                      <w:lang w:val="en-GB"/>
                    </w:rPr>
                    <m:t>PUCCH,</m:t>
                  </m:r>
                  <m:r>
                    <m:rPr>
                      <m:sty m:val="bi"/>
                    </m:rPr>
                    <w:rPr>
                      <w:rFonts w:ascii="Cambria Math" w:eastAsia="等线" w:hAnsi="Cambria Math"/>
                      <w:sz w:val="20"/>
                      <w:szCs w:val="20"/>
                      <w:lang w:val="en-GB"/>
                    </w:rPr>
                    <m:t>s</m:t>
                  </m:r>
                </m:sup>
              </m:sSubSup>
              <m:r>
                <m:rPr>
                  <m:sty m:val="bi"/>
                </m:rPr>
                <w:rPr>
                  <w:rFonts w:ascii="Cambria Math" w:eastAsia="等线" w:hAnsi="Cambria Math"/>
                  <w:sz w:val="20"/>
                  <w:szCs w:val="20"/>
                  <w:lang w:val="en-GB"/>
                </w:rPr>
                <m:t>=2</m:t>
              </m:r>
            </m:oMath>
            <w:r w:rsidRPr="0090349A">
              <w:rPr>
                <w:rFonts w:ascii="Arial" w:eastAsia="等线" w:hAnsi="Arial"/>
                <w:b/>
                <w:sz w:val="20"/>
                <w:szCs w:val="20"/>
                <w:lang w:val="en-GB"/>
              </w:rP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103"/>
            </w:tblGrid>
            <w:tr w:rsidR="0090349A" w:rsidRPr="0090349A" w14:paraId="01BCE59C" w14:textId="77777777" w:rsidTr="00495DE8">
              <w:trPr>
                <w:jc w:val="center"/>
              </w:trPr>
              <w:tc>
                <w:tcPr>
                  <w:tcW w:w="562" w:type="dxa"/>
                  <w:shd w:val="clear" w:color="auto" w:fill="auto"/>
                </w:tcPr>
                <w:p w14:paraId="46FFAB1A"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Batang" w:hAnsi="Arial"/>
                      <w:b/>
                      <w:sz w:val="18"/>
                      <w:szCs w:val="20"/>
                      <w:lang w:val="en-GB"/>
                    </w:rPr>
                    <w:object w:dxaOrig="180" w:dyaOrig="200" w14:anchorId="764BC564">
                      <v:shape id="_x0000_i1037" type="#_x0000_t75" style="width:9.15pt;height:10pt" o:ole="">
                        <v:imagedata r:id="rId35" o:title=""/>
                      </v:shape>
                      <o:OLEObject Type="Embed" ProgID="Equation.3" ShapeID="_x0000_i1037" DrawAspect="Content" ObjectID="_1784735791" r:id="rId36"/>
                    </w:object>
                  </w:r>
                </w:p>
              </w:tc>
              <w:tc>
                <w:tcPr>
                  <w:tcW w:w="5103" w:type="dxa"/>
                  <w:shd w:val="clear" w:color="auto" w:fill="auto"/>
                </w:tcPr>
                <w:p w14:paraId="5953DFC8"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Batang" w:hAnsi="Arial"/>
                      <w:b/>
                      <w:sz w:val="18"/>
                      <w:szCs w:val="20"/>
                      <w:lang w:val="en-GB"/>
                    </w:rPr>
                    <w:object w:dxaOrig="279" w:dyaOrig="300" w14:anchorId="53E07A59">
                      <v:shape id="_x0000_i1038" type="#_x0000_t75" style="width:14.55pt;height:15pt" o:ole="">
                        <v:imagedata r:id="rId37" o:title=""/>
                      </v:shape>
                      <o:OLEObject Type="Embed" ProgID="Equation.3" ShapeID="_x0000_i1038" DrawAspect="Content" ObjectID="_1784735792" r:id="rId38"/>
                    </w:object>
                  </w:r>
                </w:p>
              </w:tc>
            </w:tr>
            <w:tr w:rsidR="0090349A" w:rsidRPr="0090349A" w14:paraId="166D11AE" w14:textId="77777777" w:rsidTr="00495DE8">
              <w:trPr>
                <w:jc w:val="center"/>
              </w:trPr>
              <w:tc>
                <w:tcPr>
                  <w:tcW w:w="562" w:type="dxa"/>
                  <w:shd w:val="clear" w:color="auto" w:fill="auto"/>
                  <w:vAlign w:val="center"/>
                </w:tcPr>
                <w:p w14:paraId="46C13F01"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0</w:t>
                  </w:r>
                </w:p>
              </w:tc>
              <w:tc>
                <w:tcPr>
                  <w:tcW w:w="5103" w:type="dxa"/>
                  <w:shd w:val="clear" w:color="auto" w:fill="auto"/>
                  <w:vAlign w:val="center"/>
                </w:tcPr>
                <w:p w14:paraId="7E9ADF15" w14:textId="77777777" w:rsidR="0090349A" w:rsidRPr="0090349A" w:rsidRDefault="00D37250" w:rsidP="0090349A">
                  <w:pPr>
                    <w:keepNext/>
                    <w:keepLines/>
                    <w:autoSpaceDE/>
                    <w:autoSpaceDN/>
                    <w:adjustRightInd/>
                    <w:snapToGrid/>
                    <w:spacing w:after="0"/>
                    <w:jc w:val="left"/>
                    <w:rPr>
                      <w:rFonts w:ascii="Arial" w:eastAsia="Batang" w:hAnsi="Arial"/>
                      <w:sz w:val="18"/>
                      <w:szCs w:val="20"/>
                      <w:lang w:val="en-GB"/>
                    </w:rPr>
                  </w:pPr>
                  <m:oMathPara>
                    <m:oMath>
                      <m:d>
                        <m:dPr>
                          <m:begChr m:val="["/>
                          <m:endChr m:val="]"/>
                          <m:ctrlPr>
                            <w:rPr>
                              <w:rFonts w:ascii="Cambria Math" w:eastAsia="等线" w:hAnsi="Cambria Math"/>
                              <w:i/>
                            </w:rPr>
                          </m:ctrlPr>
                        </m:dPr>
                        <m:e>
                          <m:m>
                            <m:mPr>
                              <m:mcs>
                                <m:mc>
                                  <m:mcPr>
                                    <m:count m:val="2"/>
                                    <m:mcJc m:val="center"/>
                                  </m:mcPr>
                                </m:mc>
                              </m:mcs>
                              <m:ctrlPr>
                                <w:rPr>
                                  <w:rFonts w:ascii="Cambria Math" w:eastAsia="等线" w:hAnsi="Cambria Math"/>
                                  <w:i/>
                                </w:rPr>
                              </m:ctrlPr>
                            </m:mPr>
                            <m:mr>
                              <m:e>
                                <m:r>
                                  <w:rPr>
                                    <w:rFonts w:ascii="Cambria Math" w:eastAsia="等线" w:hAnsi="Cambria Math"/>
                                    <w:sz w:val="18"/>
                                    <w:szCs w:val="20"/>
                                  </w:rPr>
                                  <m:t>+1</m:t>
                                </m:r>
                              </m:e>
                              <m:e>
                                <m:r>
                                  <w:rPr>
                                    <w:rFonts w:ascii="Cambria Math" w:eastAsia="等线" w:hAnsi="Cambria Math"/>
                                    <w:sz w:val="18"/>
                                    <w:szCs w:val="20"/>
                                  </w:rPr>
                                  <m:t>+1</m:t>
                                </m:r>
                              </m:e>
                            </m:mr>
                          </m:m>
                        </m:e>
                      </m:d>
                    </m:oMath>
                  </m:oMathPara>
                </w:p>
              </w:tc>
            </w:tr>
            <w:tr w:rsidR="0090349A" w:rsidRPr="0090349A" w14:paraId="1334750A" w14:textId="77777777" w:rsidTr="00495DE8">
              <w:trPr>
                <w:jc w:val="center"/>
              </w:trPr>
              <w:tc>
                <w:tcPr>
                  <w:tcW w:w="562" w:type="dxa"/>
                  <w:shd w:val="clear" w:color="auto" w:fill="auto"/>
                  <w:vAlign w:val="center"/>
                </w:tcPr>
                <w:p w14:paraId="714C0D29"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1</w:t>
                  </w:r>
                </w:p>
              </w:tc>
              <w:tc>
                <w:tcPr>
                  <w:tcW w:w="5103" w:type="dxa"/>
                  <w:shd w:val="clear" w:color="auto" w:fill="auto"/>
                  <w:vAlign w:val="center"/>
                </w:tcPr>
                <w:p w14:paraId="0DA1CCA4" w14:textId="77777777" w:rsidR="0090349A" w:rsidRPr="0090349A" w:rsidRDefault="00D37250" w:rsidP="0090349A">
                  <w:pPr>
                    <w:keepNext/>
                    <w:keepLines/>
                    <w:autoSpaceDE/>
                    <w:autoSpaceDN/>
                    <w:adjustRightInd/>
                    <w:snapToGrid/>
                    <w:spacing w:after="0"/>
                    <w:jc w:val="left"/>
                    <w:rPr>
                      <w:rFonts w:ascii="Arial" w:eastAsia="Batang" w:hAnsi="Arial"/>
                      <w:sz w:val="18"/>
                      <w:szCs w:val="20"/>
                      <w:lang w:val="en-GB"/>
                    </w:rPr>
                  </w:pPr>
                  <m:oMathPara>
                    <m:oMath>
                      <m:d>
                        <m:dPr>
                          <m:begChr m:val="["/>
                          <m:endChr m:val="]"/>
                          <m:ctrlPr>
                            <w:rPr>
                              <w:rFonts w:ascii="Cambria Math" w:eastAsia="等线" w:hAnsi="Cambria Math"/>
                              <w:i/>
                            </w:rPr>
                          </m:ctrlPr>
                        </m:dPr>
                        <m:e>
                          <m:m>
                            <m:mPr>
                              <m:mcs>
                                <m:mc>
                                  <m:mcPr>
                                    <m:count m:val="2"/>
                                    <m:mcJc m:val="center"/>
                                  </m:mcPr>
                                </m:mc>
                              </m:mcs>
                              <m:ctrlPr>
                                <w:rPr>
                                  <w:rFonts w:ascii="Cambria Math" w:eastAsia="等线" w:hAnsi="Cambria Math"/>
                                  <w:i/>
                                </w:rPr>
                              </m:ctrlPr>
                            </m:mPr>
                            <m:mr>
                              <m:e>
                                <m:r>
                                  <w:rPr>
                                    <w:rFonts w:ascii="Cambria Math" w:eastAsia="等线" w:hAnsi="Cambria Math"/>
                                    <w:sz w:val="18"/>
                                    <w:szCs w:val="20"/>
                                  </w:rPr>
                                  <m:t>+1</m:t>
                                </m:r>
                              </m:e>
                              <m:e>
                                <m:r>
                                  <w:rPr>
                                    <w:rFonts w:ascii="Cambria Math" w:eastAsia="等线" w:hAnsi="Cambria Math"/>
                                    <w:sz w:val="18"/>
                                    <w:szCs w:val="20"/>
                                  </w:rPr>
                                  <m:t>-1</m:t>
                                </m:r>
                              </m:e>
                            </m:mr>
                          </m:m>
                        </m:e>
                      </m:d>
                    </m:oMath>
                  </m:oMathPara>
                </w:p>
              </w:tc>
            </w:tr>
          </w:tbl>
          <w:p w14:paraId="5E7AC2B8" w14:textId="77777777" w:rsidR="0090349A" w:rsidRPr="0090349A" w:rsidRDefault="0090349A" w:rsidP="0090349A">
            <w:pPr>
              <w:keepNext/>
              <w:keepLines/>
              <w:autoSpaceDE/>
              <w:autoSpaceDN/>
              <w:adjustRightInd/>
              <w:snapToGrid/>
              <w:spacing w:before="60" w:after="180"/>
              <w:jc w:val="center"/>
              <w:rPr>
                <w:rFonts w:ascii="Arial" w:eastAsia="等线" w:hAnsi="Arial"/>
                <w:b/>
                <w:sz w:val="20"/>
                <w:szCs w:val="20"/>
                <w:lang w:val="en-GB"/>
              </w:rPr>
            </w:pPr>
          </w:p>
          <w:p w14:paraId="268CEEA1" w14:textId="77777777" w:rsidR="0090349A" w:rsidRPr="0090349A" w:rsidRDefault="0090349A" w:rsidP="0090349A">
            <w:pPr>
              <w:keepNext/>
              <w:keepLines/>
              <w:autoSpaceDE/>
              <w:autoSpaceDN/>
              <w:adjustRightInd/>
              <w:snapToGrid/>
              <w:spacing w:before="60" w:after="180"/>
              <w:jc w:val="center"/>
              <w:rPr>
                <w:rFonts w:ascii="Arial" w:eastAsia="等线" w:hAnsi="Arial"/>
                <w:b/>
                <w:sz w:val="20"/>
                <w:szCs w:val="20"/>
                <w:lang w:val="en-GB"/>
              </w:rPr>
            </w:pPr>
            <w:r w:rsidRPr="0090349A">
              <w:rPr>
                <w:rFonts w:ascii="Arial" w:eastAsia="等线" w:hAnsi="Arial"/>
                <w:b/>
                <w:sz w:val="20"/>
                <w:szCs w:val="20"/>
                <w:lang w:val="en-GB"/>
              </w:rPr>
              <w:t xml:space="preserve">Table 6.3.2.6.3-2: Orthogonal sequences </w:t>
            </w:r>
            <w:r w:rsidRPr="0090349A">
              <w:rPr>
                <w:rFonts w:ascii="Arial" w:eastAsia="等线" w:hAnsi="Arial"/>
                <w:b/>
                <w:position w:val="-10"/>
                <w:sz w:val="20"/>
                <w:szCs w:val="20"/>
                <w:lang w:val="en-GB"/>
              </w:rPr>
              <w:object w:dxaOrig="600" w:dyaOrig="300" w14:anchorId="65C28D42">
                <v:shape id="_x0000_i1039" type="#_x0000_t75" style="width:30.8pt;height:15pt" o:ole="">
                  <v:imagedata r:id="rId33" o:title=""/>
                </v:shape>
                <o:OLEObject Type="Embed" ProgID="Equation.3" ShapeID="_x0000_i1039" DrawAspect="Content" ObjectID="_1784735793" r:id="rId39"/>
              </w:object>
            </w:r>
            <w:r w:rsidRPr="0090349A">
              <w:rPr>
                <w:rFonts w:ascii="Arial" w:eastAsia="等线" w:hAnsi="Arial"/>
                <w:b/>
                <w:sz w:val="20"/>
                <w:szCs w:val="20"/>
                <w:lang w:val="en-GB"/>
              </w:rPr>
              <w:t xml:space="preserve"> for PUCCH format 3 with interlaced mapping and PUCCH format 4 when </w:t>
            </w:r>
            <m:oMath>
              <m:sSubSup>
                <m:sSubSupPr>
                  <m:ctrlPr>
                    <w:rPr>
                      <w:rFonts w:ascii="Cambria Math" w:eastAsia="等线" w:hAnsi="Cambria Math"/>
                      <w:b/>
                      <w:i/>
                      <w:sz w:val="20"/>
                      <w:szCs w:val="20"/>
                      <w:lang w:val="en-GB"/>
                    </w:rPr>
                  </m:ctrlPr>
                </m:sSubSupPr>
                <m:e>
                  <m:r>
                    <m:rPr>
                      <m:sty m:val="bi"/>
                    </m:rPr>
                    <w:rPr>
                      <w:rFonts w:ascii="Cambria Math" w:eastAsia="等线" w:hAnsi="Cambria Math"/>
                      <w:sz w:val="20"/>
                      <w:szCs w:val="20"/>
                      <w:lang w:val="en-GB"/>
                    </w:rPr>
                    <m:t>N</m:t>
                  </m:r>
                </m:e>
                <m:sub>
                  <m:r>
                    <m:rPr>
                      <m:nor/>
                    </m:rPr>
                    <w:rPr>
                      <w:rFonts w:ascii="Cambria Math" w:eastAsia="等线" w:hAnsi="Cambria Math"/>
                      <w:b/>
                      <w:sz w:val="20"/>
                      <w:szCs w:val="20"/>
                      <w:lang w:val="en-GB"/>
                    </w:rPr>
                    <m:t>SF</m:t>
                  </m:r>
                </m:sub>
                <m:sup>
                  <m:r>
                    <m:rPr>
                      <m:nor/>
                    </m:rPr>
                    <w:rPr>
                      <w:rFonts w:ascii="Cambria Math" w:eastAsia="等线" w:hAnsi="Cambria Math"/>
                      <w:b/>
                      <w:sz w:val="20"/>
                      <w:szCs w:val="20"/>
                      <w:lang w:val="en-GB"/>
                    </w:rPr>
                    <m:t>PUCCH,</m:t>
                  </m:r>
                  <m:r>
                    <m:rPr>
                      <m:sty m:val="bi"/>
                    </m:rPr>
                    <w:rPr>
                      <w:rFonts w:ascii="Cambria Math" w:eastAsia="等线" w:hAnsi="Cambria Math"/>
                      <w:sz w:val="20"/>
                      <w:szCs w:val="20"/>
                      <w:lang w:val="en-GB"/>
                    </w:rPr>
                    <m:t>s</m:t>
                  </m:r>
                </m:sup>
              </m:sSubSup>
              <m:r>
                <m:rPr>
                  <m:sty m:val="bi"/>
                </m:rPr>
                <w:rPr>
                  <w:rFonts w:ascii="Cambria Math" w:eastAsia="等线" w:hAnsi="Cambria Math"/>
                  <w:sz w:val="20"/>
                  <w:szCs w:val="20"/>
                  <w:lang w:val="en-GB"/>
                </w:rPr>
                <m:t>=4</m:t>
              </m:r>
            </m:oMath>
            <w:r w:rsidRPr="0090349A">
              <w:rPr>
                <w:rFonts w:ascii="Arial" w:eastAsia="等线" w:hAnsi="Arial"/>
                <w:b/>
                <w:sz w:val="20"/>
                <w:szCs w:val="20"/>
                <w:lang w:val="en-GB"/>
              </w:rP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103"/>
            </w:tblGrid>
            <w:tr w:rsidR="0090349A" w:rsidRPr="0090349A" w14:paraId="5EFCAA83" w14:textId="77777777" w:rsidTr="00495DE8">
              <w:trPr>
                <w:jc w:val="center"/>
              </w:trPr>
              <w:tc>
                <w:tcPr>
                  <w:tcW w:w="562" w:type="dxa"/>
                  <w:shd w:val="clear" w:color="auto" w:fill="auto"/>
                </w:tcPr>
                <w:p w14:paraId="07AB4B8B"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Batang" w:hAnsi="Arial"/>
                      <w:b/>
                      <w:sz w:val="18"/>
                      <w:szCs w:val="20"/>
                      <w:lang w:val="en-GB"/>
                    </w:rPr>
                    <w:object w:dxaOrig="180" w:dyaOrig="200" w14:anchorId="73B21083">
                      <v:shape id="_x0000_i1040" type="#_x0000_t75" style="width:9.15pt;height:10pt" o:ole="">
                        <v:imagedata r:id="rId35" o:title=""/>
                      </v:shape>
                      <o:OLEObject Type="Embed" ProgID="Equation.3" ShapeID="_x0000_i1040" DrawAspect="Content" ObjectID="_1784735794" r:id="rId40"/>
                    </w:object>
                  </w:r>
                </w:p>
              </w:tc>
              <w:tc>
                <w:tcPr>
                  <w:tcW w:w="5103" w:type="dxa"/>
                  <w:shd w:val="clear" w:color="auto" w:fill="auto"/>
                </w:tcPr>
                <w:p w14:paraId="517DB7B0"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Batang" w:hAnsi="Arial"/>
                      <w:b/>
                      <w:position w:val="-10"/>
                      <w:sz w:val="18"/>
                      <w:szCs w:val="20"/>
                      <w:lang w:val="en-GB"/>
                    </w:rPr>
                    <w:object w:dxaOrig="279" w:dyaOrig="300" w14:anchorId="1130753E">
                      <v:shape id="_x0000_i1041" type="#_x0000_t75" style="width:14.55pt;height:15pt" o:ole="">
                        <v:imagedata r:id="rId37" o:title=""/>
                      </v:shape>
                      <o:OLEObject Type="Embed" ProgID="Equation.3" ShapeID="_x0000_i1041" DrawAspect="Content" ObjectID="_1784735795" r:id="rId41"/>
                    </w:object>
                  </w:r>
                </w:p>
              </w:tc>
            </w:tr>
            <w:tr w:rsidR="0090349A" w:rsidRPr="0090349A" w14:paraId="2E864FB6" w14:textId="77777777" w:rsidTr="00495DE8">
              <w:trPr>
                <w:jc w:val="center"/>
              </w:trPr>
              <w:tc>
                <w:tcPr>
                  <w:tcW w:w="562" w:type="dxa"/>
                  <w:shd w:val="clear" w:color="auto" w:fill="auto"/>
                  <w:vAlign w:val="center"/>
                </w:tcPr>
                <w:p w14:paraId="1E2639AF"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0</w:t>
                  </w:r>
                </w:p>
              </w:tc>
              <w:tc>
                <w:tcPr>
                  <w:tcW w:w="5103" w:type="dxa"/>
                  <w:shd w:val="clear" w:color="auto" w:fill="auto"/>
                  <w:vAlign w:val="center"/>
                </w:tcPr>
                <w:p w14:paraId="3B7FBD1A" w14:textId="77777777" w:rsidR="0090349A" w:rsidRPr="0090349A" w:rsidRDefault="00D37250" w:rsidP="0090349A">
                  <w:pPr>
                    <w:keepNext/>
                    <w:keepLines/>
                    <w:autoSpaceDE/>
                    <w:autoSpaceDN/>
                    <w:adjustRightInd/>
                    <w:snapToGrid/>
                    <w:spacing w:after="0"/>
                    <w:jc w:val="left"/>
                    <w:rPr>
                      <w:rFonts w:ascii="Arial" w:eastAsia="Batang" w:hAnsi="Arial"/>
                      <w:sz w:val="18"/>
                      <w:szCs w:val="20"/>
                      <w:lang w:val="en-GB"/>
                    </w:rPr>
                  </w:pPr>
                  <m:oMathPara>
                    <m:oMath>
                      <m:d>
                        <m:dPr>
                          <m:begChr m:val="["/>
                          <m:endChr m:val="]"/>
                          <m:ctrlPr>
                            <w:rPr>
                              <w:rFonts w:ascii="Cambria Math" w:eastAsia="等线" w:hAnsi="Cambria Math"/>
                              <w:i/>
                            </w:rPr>
                          </m:ctrlPr>
                        </m:dPr>
                        <m:e>
                          <m:m>
                            <m:mPr>
                              <m:mcs>
                                <m:mc>
                                  <m:mcPr>
                                    <m:count m:val="4"/>
                                    <m:mcJc m:val="center"/>
                                  </m:mcPr>
                                </m:mc>
                              </m:mcs>
                              <m:ctrlPr>
                                <w:rPr>
                                  <w:rFonts w:ascii="Cambria Math" w:eastAsia="等线" w:hAnsi="Cambria Math"/>
                                  <w:i/>
                                </w:rPr>
                              </m:ctrlPr>
                            </m:mPr>
                            <m:mr>
                              <m:e>
                                <m:r>
                                  <w:rPr>
                                    <w:rFonts w:ascii="Cambria Math" w:eastAsia="等线" w:hAnsi="Cambria Math"/>
                                    <w:sz w:val="18"/>
                                    <w:szCs w:val="20"/>
                                  </w:rPr>
                                  <m:t>+1</m:t>
                                </m:r>
                              </m:e>
                              <m:e>
                                <m:r>
                                  <w:rPr>
                                    <w:rFonts w:ascii="Cambria Math" w:eastAsia="等线" w:hAnsi="Cambria Math"/>
                                    <w:sz w:val="18"/>
                                    <w:szCs w:val="20"/>
                                  </w:rPr>
                                  <m:t>+1</m:t>
                                </m:r>
                              </m:e>
                              <m:e>
                                <m:r>
                                  <w:rPr>
                                    <w:rFonts w:ascii="Cambria Math" w:eastAsia="等线" w:hAnsi="Cambria Math"/>
                                    <w:sz w:val="18"/>
                                    <w:szCs w:val="20"/>
                                  </w:rPr>
                                  <m:t>+1</m:t>
                                </m:r>
                                <m:ctrlPr>
                                  <w:rPr>
                                    <w:rFonts w:ascii="Cambria Math" w:eastAsia="Cambria Math" w:hAnsi="Cambria Math" w:cs="Cambria Math"/>
                                    <w:i/>
                                    <w:sz w:val="18"/>
                                    <w:szCs w:val="20"/>
                                  </w:rPr>
                                </m:ctrlPr>
                              </m:e>
                              <m:e>
                                <m:r>
                                  <w:rPr>
                                    <w:rFonts w:ascii="Cambria Math" w:eastAsia="Cambria Math" w:hAnsi="Cambria Math" w:cs="Cambria Math"/>
                                    <w:sz w:val="18"/>
                                    <w:szCs w:val="20"/>
                                  </w:rPr>
                                  <m:t>+1</m:t>
                                </m:r>
                              </m:e>
                            </m:mr>
                          </m:m>
                        </m:e>
                      </m:d>
                    </m:oMath>
                  </m:oMathPara>
                </w:p>
              </w:tc>
            </w:tr>
            <w:tr w:rsidR="0090349A" w:rsidRPr="0090349A" w14:paraId="66AA8A97" w14:textId="77777777" w:rsidTr="00495DE8">
              <w:trPr>
                <w:jc w:val="center"/>
              </w:trPr>
              <w:tc>
                <w:tcPr>
                  <w:tcW w:w="562" w:type="dxa"/>
                  <w:shd w:val="clear" w:color="auto" w:fill="auto"/>
                  <w:vAlign w:val="center"/>
                </w:tcPr>
                <w:p w14:paraId="71ACB49C"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1</w:t>
                  </w:r>
                </w:p>
              </w:tc>
              <w:tc>
                <w:tcPr>
                  <w:tcW w:w="5103" w:type="dxa"/>
                  <w:shd w:val="clear" w:color="auto" w:fill="auto"/>
                  <w:vAlign w:val="center"/>
                </w:tcPr>
                <w:p w14:paraId="0999A70E" w14:textId="77777777" w:rsidR="0090349A" w:rsidRPr="0090349A" w:rsidRDefault="00D37250" w:rsidP="0090349A">
                  <w:pPr>
                    <w:keepNext/>
                    <w:keepLines/>
                    <w:autoSpaceDE/>
                    <w:autoSpaceDN/>
                    <w:adjustRightInd/>
                    <w:snapToGrid/>
                    <w:spacing w:after="0"/>
                    <w:jc w:val="left"/>
                    <w:rPr>
                      <w:rFonts w:ascii="Arial" w:eastAsia="Batang" w:hAnsi="Arial"/>
                      <w:sz w:val="18"/>
                      <w:szCs w:val="20"/>
                      <w:lang w:val="en-GB"/>
                    </w:rPr>
                  </w:pPr>
                  <m:oMathPara>
                    <m:oMath>
                      <m:d>
                        <m:dPr>
                          <m:begChr m:val="["/>
                          <m:endChr m:val="]"/>
                          <m:ctrlPr>
                            <w:rPr>
                              <w:rFonts w:ascii="Cambria Math" w:eastAsia="等线" w:hAnsi="Cambria Math"/>
                              <w:i/>
                            </w:rPr>
                          </m:ctrlPr>
                        </m:dPr>
                        <m:e>
                          <m:m>
                            <m:mPr>
                              <m:mcs>
                                <m:mc>
                                  <m:mcPr>
                                    <m:count m:val="4"/>
                                    <m:mcJc m:val="center"/>
                                  </m:mcPr>
                                </m:mc>
                              </m:mcs>
                              <m:ctrlPr>
                                <w:rPr>
                                  <w:rFonts w:ascii="Cambria Math" w:eastAsia="等线" w:hAnsi="Cambria Math"/>
                                  <w:i/>
                                </w:rPr>
                              </m:ctrlPr>
                            </m:mPr>
                            <m:mr>
                              <m:e>
                                <m:r>
                                  <w:rPr>
                                    <w:rFonts w:ascii="Cambria Math" w:eastAsia="等线" w:hAnsi="Cambria Math"/>
                                    <w:sz w:val="18"/>
                                    <w:szCs w:val="20"/>
                                  </w:rPr>
                                  <m:t>+1</m:t>
                                </m:r>
                              </m:e>
                              <m:e>
                                <m:r>
                                  <w:rPr>
                                    <w:rFonts w:ascii="Cambria Math" w:eastAsia="等线" w:hAnsi="Cambria Math"/>
                                    <w:sz w:val="18"/>
                                    <w:szCs w:val="20"/>
                                  </w:rPr>
                                  <m:t>-j</m:t>
                                </m:r>
                              </m:e>
                              <m:e>
                                <m:r>
                                  <w:rPr>
                                    <w:rFonts w:ascii="Cambria Math" w:eastAsia="等线" w:hAnsi="Cambria Math"/>
                                    <w:sz w:val="18"/>
                                    <w:szCs w:val="20"/>
                                  </w:rPr>
                                  <m:t>-1</m:t>
                                </m:r>
                                <m:ctrlPr>
                                  <w:rPr>
                                    <w:rFonts w:ascii="Cambria Math" w:eastAsia="Cambria Math" w:hAnsi="Cambria Math" w:cs="Cambria Math"/>
                                    <w:i/>
                                    <w:sz w:val="18"/>
                                    <w:szCs w:val="20"/>
                                  </w:rPr>
                                </m:ctrlPr>
                              </m:e>
                              <m:e>
                                <m:r>
                                  <w:rPr>
                                    <w:rFonts w:ascii="Cambria Math" w:eastAsia="Cambria Math" w:hAnsi="Cambria Math" w:cs="Cambria Math"/>
                                    <w:sz w:val="18"/>
                                    <w:szCs w:val="20"/>
                                  </w:rPr>
                                  <m:t>+j</m:t>
                                </m:r>
                              </m:e>
                            </m:mr>
                          </m:m>
                        </m:e>
                      </m:d>
                    </m:oMath>
                  </m:oMathPara>
                </w:p>
              </w:tc>
            </w:tr>
            <w:tr w:rsidR="0090349A" w:rsidRPr="0090349A" w14:paraId="1651A4EB" w14:textId="77777777" w:rsidTr="00495DE8">
              <w:trPr>
                <w:jc w:val="center"/>
              </w:trPr>
              <w:tc>
                <w:tcPr>
                  <w:tcW w:w="562" w:type="dxa"/>
                  <w:shd w:val="clear" w:color="auto" w:fill="auto"/>
                  <w:vAlign w:val="center"/>
                </w:tcPr>
                <w:p w14:paraId="3793C023"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2</w:t>
                  </w:r>
                </w:p>
              </w:tc>
              <w:tc>
                <w:tcPr>
                  <w:tcW w:w="5103" w:type="dxa"/>
                  <w:shd w:val="clear" w:color="auto" w:fill="auto"/>
                  <w:vAlign w:val="center"/>
                </w:tcPr>
                <w:p w14:paraId="3A3ECD2A" w14:textId="77777777" w:rsidR="0090349A" w:rsidRPr="0090349A" w:rsidRDefault="00D37250" w:rsidP="0090349A">
                  <w:pPr>
                    <w:keepNext/>
                    <w:keepLines/>
                    <w:autoSpaceDE/>
                    <w:autoSpaceDN/>
                    <w:adjustRightInd/>
                    <w:snapToGrid/>
                    <w:spacing w:after="0"/>
                    <w:jc w:val="left"/>
                    <w:rPr>
                      <w:rFonts w:ascii="Arial" w:eastAsia="Batang" w:hAnsi="Arial"/>
                      <w:sz w:val="18"/>
                      <w:szCs w:val="20"/>
                      <w:lang w:val="en-GB"/>
                    </w:rPr>
                  </w:pPr>
                  <m:oMathPara>
                    <m:oMath>
                      <m:d>
                        <m:dPr>
                          <m:begChr m:val="["/>
                          <m:endChr m:val="]"/>
                          <m:ctrlPr>
                            <w:rPr>
                              <w:rFonts w:ascii="Cambria Math" w:eastAsia="等线" w:hAnsi="Cambria Math"/>
                              <w:i/>
                            </w:rPr>
                          </m:ctrlPr>
                        </m:dPr>
                        <m:e>
                          <m:m>
                            <m:mPr>
                              <m:mcs>
                                <m:mc>
                                  <m:mcPr>
                                    <m:count m:val="4"/>
                                    <m:mcJc m:val="center"/>
                                  </m:mcPr>
                                </m:mc>
                              </m:mcs>
                              <m:ctrlPr>
                                <w:rPr>
                                  <w:rFonts w:ascii="Cambria Math" w:eastAsia="等线" w:hAnsi="Cambria Math"/>
                                  <w:i/>
                                </w:rPr>
                              </m:ctrlPr>
                            </m:mPr>
                            <m:mr>
                              <m:e>
                                <m:r>
                                  <w:rPr>
                                    <w:rFonts w:ascii="Cambria Math" w:eastAsia="等线" w:hAnsi="Cambria Math"/>
                                    <w:sz w:val="18"/>
                                    <w:szCs w:val="20"/>
                                  </w:rPr>
                                  <m:t>+1</m:t>
                                </m:r>
                              </m:e>
                              <m:e>
                                <m:r>
                                  <w:rPr>
                                    <w:rFonts w:ascii="Cambria Math" w:eastAsia="等线" w:hAnsi="Cambria Math"/>
                                    <w:sz w:val="18"/>
                                    <w:szCs w:val="20"/>
                                  </w:rPr>
                                  <m:t>-1</m:t>
                                </m:r>
                              </m:e>
                              <m:e>
                                <m:r>
                                  <w:rPr>
                                    <w:rFonts w:ascii="Cambria Math" w:eastAsia="等线" w:hAnsi="Cambria Math"/>
                                    <w:sz w:val="18"/>
                                    <w:szCs w:val="20"/>
                                  </w:rPr>
                                  <m:t>+1</m:t>
                                </m:r>
                                <m:ctrlPr>
                                  <w:rPr>
                                    <w:rFonts w:ascii="Cambria Math" w:eastAsia="Cambria Math" w:hAnsi="Cambria Math" w:cs="Cambria Math"/>
                                    <w:i/>
                                    <w:sz w:val="18"/>
                                    <w:szCs w:val="20"/>
                                  </w:rPr>
                                </m:ctrlPr>
                              </m:e>
                              <m:e>
                                <m:r>
                                  <w:rPr>
                                    <w:rFonts w:ascii="Cambria Math" w:eastAsia="Cambria Math" w:hAnsi="Cambria Math" w:cs="Cambria Math"/>
                                    <w:sz w:val="18"/>
                                    <w:szCs w:val="20"/>
                                  </w:rPr>
                                  <m:t>-1</m:t>
                                </m:r>
                              </m:e>
                            </m:mr>
                          </m:m>
                        </m:e>
                      </m:d>
                    </m:oMath>
                  </m:oMathPara>
                </w:p>
              </w:tc>
            </w:tr>
            <w:tr w:rsidR="0090349A" w:rsidRPr="0090349A" w14:paraId="30045C8B" w14:textId="77777777" w:rsidTr="00495DE8">
              <w:trPr>
                <w:jc w:val="center"/>
              </w:trPr>
              <w:tc>
                <w:tcPr>
                  <w:tcW w:w="562" w:type="dxa"/>
                  <w:shd w:val="clear" w:color="auto" w:fill="auto"/>
                  <w:vAlign w:val="center"/>
                </w:tcPr>
                <w:p w14:paraId="55308AFC"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3</w:t>
                  </w:r>
                </w:p>
              </w:tc>
              <w:tc>
                <w:tcPr>
                  <w:tcW w:w="5103" w:type="dxa"/>
                  <w:shd w:val="clear" w:color="auto" w:fill="auto"/>
                  <w:vAlign w:val="center"/>
                </w:tcPr>
                <w:p w14:paraId="4250C78E" w14:textId="77777777" w:rsidR="0090349A" w:rsidRPr="0090349A" w:rsidRDefault="00D37250" w:rsidP="0090349A">
                  <w:pPr>
                    <w:keepNext/>
                    <w:keepLines/>
                    <w:autoSpaceDE/>
                    <w:autoSpaceDN/>
                    <w:adjustRightInd/>
                    <w:snapToGrid/>
                    <w:spacing w:after="0"/>
                    <w:jc w:val="left"/>
                    <w:rPr>
                      <w:rFonts w:ascii="Arial" w:eastAsia="Batang" w:hAnsi="Arial"/>
                      <w:sz w:val="18"/>
                      <w:szCs w:val="20"/>
                      <w:lang w:val="en-GB"/>
                    </w:rPr>
                  </w:pPr>
                  <m:oMathPara>
                    <m:oMath>
                      <m:d>
                        <m:dPr>
                          <m:begChr m:val="["/>
                          <m:endChr m:val="]"/>
                          <m:ctrlPr>
                            <w:rPr>
                              <w:rFonts w:ascii="Cambria Math" w:eastAsia="等线" w:hAnsi="Cambria Math"/>
                              <w:i/>
                            </w:rPr>
                          </m:ctrlPr>
                        </m:dPr>
                        <m:e>
                          <m:m>
                            <m:mPr>
                              <m:mcs>
                                <m:mc>
                                  <m:mcPr>
                                    <m:count m:val="4"/>
                                    <m:mcJc m:val="center"/>
                                  </m:mcPr>
                                </m:mc>
                              </m:mcs>
                              <m:ctrlPr>
                                <w:rPr>
                                  <w:rFonts w:ascii="Cambria Math" w:eastAsia="等线" w:hAnsi="Cambria Math"/>
                                  <w:i/>
                                </w:rPr>
                              </m:ctrlPr>
                            </m:mPr>
                            <m:mr>
                              <m:e>
                                <m:r>
                                  <w:rPr>
                                    <w:rFonts w:ascii="Cambria Math" w:eastAsia="等线" w:hAnsi="Cambria Math"/>
                                    <w:sz w:val="18"/>
                                    <w:szCs w:val="20"/>
                                  </w:rPr>
                                  <m:t>+1</m:t>
                                </m:r>
                              </m:e>
                              <m:e>
                                <m:r>
                                  <w:rPr>
                                    <w:rFonts w:ascii="Cambria Math" w:eastAsia="等线" w:hAnsi="Cambria Math"/>
                                    <w:sz w:val="18"/>
                                    <w:szCs w:val="20"/>
                                  </w:rPr>
                                  <m:t>+j</m:t>
                                </m:r>
                              </m:e>
                              <m:e>
                                <m:r>
                                  <w:rPr>
                                    <w:rFonts w:ascii="Cambria Math" w:eastAsia="等线" w:hAnsi="Cambria Math"/>
                                    <w:sz w:val="18"/>
                                    <w:szCs w:val="20"/>
                                  </w:rPr>
                                  <m:t>-1</m:t>
                                </m:r>
                                <m:ctrlPr>
                                  <w:rPr>
                                    <w:rFonts w:ascii="Cambria Math" w:eastAsia="Cambria Math" w:hAnsi="Cambria Math" w:cs="Cambria Math"/>
                                    <w:i/>
                                    <w:sz w:val="18"/>
                                    <w:szCs w:val="20"/>
                                  </w:rPr>
                                </m:ctrlPr>
                              </m:e>
                              <m:e>
                                <m:r>
                                  <w:rPr>
                                    <w:rFonts w:ascii="Cambria Math" w:eastAsia="Cambria Math" w:hAnsi="Cambria Math" w:cs="Cambria Math"/>
                                    <w:sz w:val="18"/>
                                    <w:szCs w:val="20"/>
                                  </w:rPr>
                                  <m:t>-j</m:t>
                                </m:r>
                              </m:e>
                            </m:mr>
                          </m:m>
                        </m:e>
                      </m:d>
                    </m:oMath>
                  </m:oMathPara>
                </w:p>
              </w:tc>
            </w:tr>
          </w:tbl>
          <w:p w14:paraId="03452EE5" w14:textId="124D3B12" w:rsidR="0090349A" w:rsidRDefault="0090349A" w:rsidP="00B609D8">
            <w:pPr>
              <w:rPr>
                <w:lang w:eastAsia="zh-CN"/>
              </w:rPr>
            </w:pPr>
          </w:p>
        </w:tc>
      </w:tr>
    </w:tbl>
    <w:p w14:paraId="1F6A0FD8" w14:textId="42EE895E" w:rsidR="00160129" w:rsidRDefault="00160129" w:rsidP="00B609D8">
      <w:pPr>
        <w:rPr>
          <w:lang w:eastAsia="zh-CN"/>
        </w:rPr>
      </w:pPr>
    </w:p>
    <w:p w14:paraId="3B94FDE7" w14:textId="4E9B187E" w:rsidR="00D06611" w:rsidRDefault="00AF674B" w:rsidP="00B609D8">
      <w:pPr>
        <w:rPr>
          <w:lang w:eastAsia="zh-CN"/>
        </w:rPr>
      </w:pPr>
      <w:r>
        <w:rPr>
          <w:rFonts w:hint="eastAsia"/>
          <w:lang w:eastAsia="zh-CN"/>
        </w:rPr>
        <w:t xml:space="preserve">For </w:t>
      </w:r>
      <w:r w:rsidR="00D06611">
        <w:rPr>
          <w:lang w:eastAsia="zh-CN"/>
        </w:rPr>
        <w:t>OCC length 2, the OCC sequences</w:t>
      </w:r>
      <w:bookmarkStart w:id="33" w:name="OLE_LINK9"/>
      <w:bookmarkStart w:id="34" w:name="OLE_LINK10"/>
      <w:r w:rsidR="00D06611">
        <w:rPr>
          <w:lang w:eastAsia="zh-CN"/>
        </w:rPr>
        <w:t xml:space="preserve"> are </w:t>
      </w:r>
      <m:oMath>
        <m:d>
          <m:dPr>
            <m:begChr m:val="["/>
            <m:endChr m:val="]"/>
            <m:ctrlPr>
              <w:rPr>
                <w:rFonts w:ascii="Cambria Math" w:eastAsia="等线" w:hAnsi="Cambria Math"/>
                <w:i/>
              </w:rPr>
            </m:ctrlPr>
          </m:dPr>
          <m:e>
            <m:m>
              <m:mPr>
                <m:mcs>
                  <m:mc>
                    <m:mcPr>
                      <m:count m:val="2"/>
                      <m:mcJc m:val="center"/>
                    </m:mcPr>
                  </m:mc>
                </m:mcs>
                <m:ctrlPr>
                  <w:rPr>
                    <w:rFonts w:ascii="Cambria Math" w:eastAsia="等线" w:hAnsi="Cambria Math"/>
                    <w:i/>
                  </w:rPr>
                </m:ctrlPr>
              </m:mPr>
              <m:mr>
                <m:e>
                  <m:r>
                    <w:rPr>
                      <w:rFonts w:ascii="Cambria Math" w:eastAsia="等线" w:hAnsi="Cambria Math"/>
                      <w:sz w:val="18"/>
                      <w:szCs w:val="20"/>
                    </w:rPr>
                    <m:t>+1</m:t>
                  </m:r>
                </m:e>
                <m:e>
                  <m:r>
                    <w:rPr>
                      <w:rFonts w:ascii="Cambria Math" w:eastAsia="等线" w:hAnsi="Cambria Math"/>
                      <w:sz w:val="18"/>
                      <w:szCs w:val="20"/>
                    </w:rPr>
                    <m:t>+1</m:t>
                  </m:r>
                </m:e>
              </m:mr>
            </m:m>
          </m:e>
        </m:d>
      </m:oMath>
      <w:r w:rsidR="00D06611">
        <w:rPr>
          <w:rFonts w:hint="eastAsia"/>
          <w:lang w:eastAsia="zh-CN"/>
        </w:rPr>
        <w:t xml:space="preserve"> </w:t>
      </w:r>
      <w:r w:rsidR="00D06611">
        <w:rPr>
          <w:lang w:eastAsia="zh-CN"/>
        </w:rPr>
        <w:t xml:space="preserve">and </w:t>
      </w:r>
      <m:oMath>
        <m:d>
          <m:dPr>
            <m:begChr m:val="["/>
            <m:endChr m:val="]"/>
            <m:ctrlPr>
              <w:rPr>
                <w:rFonts w:ascii="Cambria Math" w:eastAsia="等线" w:hAnsi="Cambria Math"/>
                <w:i/>
              </w:rPr>
            </m:ctrlPr>
          </m:dPr>
          <m:e>
            <m:m>
              <m:mPr>
                <m:mcs>
                  <m:mc>
                    <m:mcPr>
                      <m:count m:val="2"/>
                      <m:mcJc m:val="center"/>
                    </m:mcPr>
                  </m:mc>
                </m:mcs>
                <m:ctrlPr>
                  <w:rPr>
                    <w:rFonts w:ascii="Cambria Math" w:eastAsia="等线" w:hAnsi="Cambria Math"/>
                    <w:i/>
                  </w:rPr>
                </m:ctrlPr>
              </m:mPr>
              <m:mr>
                <m:e>
                  <m:r>
                    <w:rPr>
                      <w:rFonts w:ascii="Cambria Math" w:eastAsia="等线" w:hAnsi="Cambria Math"/>
                      <w:sz w:val="18"/>
                      <w:szCs w:val="20"/>
                    </w:rPr>
                    <m:t>+1</m:t>
                  </m:r>
                </m:e>
                <m:e>
                  <m:r>
                    <w:rPr>
                      <w:rFonts w:ascii="Cambria Math" w:eastAsia="等线" w:hAnsi="Cambria Math"/>
                      <w:sz w:val="18"/>
                      <w:szCs w:val="20"/>
                    </w:rPr>
                    <m:t>-1</m:t>
                  </m:r>
                </m:e>
              </m:mr>
            </m:m>
          </m:e>
        </m:d>
      </m:oMath>
      <w:bookmarkEnd w:id="33"/>
      <w:bookmarkEnd w:id="34"/>
      <w:r w:rsidR="00D06611">
        <w:rPr>
          <w:rFonts w:hint="eastAsia"/>
          <w:lang w:eastAsia="zh-CN"/>
        </w:rPr>
        <w:t>.</w:t>
      </w:r>
      <w:r w:rsidR="00D06611">
        <w:rPr>
          <w:lang w:eastAsia="zh-CN"/>
        </w:rPr>
        <w:t xml:space="preserve"> They can directly applied to Rel-19 NTN</w:t>
      </w:r>
      <w:r w:rsidR="00D06611">
        <w:rPr>
          <w:rFonts w:hint="eastAsia"/>
          <w:lang w:eastAsia="zh-CN"/>
        </w:rPr>
        <w:t>.</w:t>
      </w:r>
    </w:p>
    <w:p w14:paraId="1DE44318" w14:textId="0C914143" w:rsidR="00BA4B23" w:rsidRDefault="00BA4B23" w:rsidP="00B609D8">
      <w:pPr>
        <w:rPr>
          <w:lang w:eastAsia="zh-CN"/>
        </w:rPr>
      </w:pPr>
      <w:r>
        <w:rPr>
          <w:lang w:eastAsia="zh-CN"/>
        </w:rPr>
        <w:t>F</w:t>
      </w:r>
      <w:r w:rsidR="00D06611">
        <w:rPr>
          <w:lang w:eastAsia="zh-CN"/>
        </w:rPr>
        <w:t xml:space="preserve">or OCC length 4, </w:t>
      </w:r>
      <w:r>
        <w:rPr>
          <w:lang w:eastAsia="zh-CN"/>
        </w:rPr>
        <w:t>t</w:t>
      </w:r>
      <w:r w:rsidRPr="00BA4B23">
        <w:rPr>
          <w:lang w:eastAsia="zh-CN"/>
        </w:rPr>
        <w:t xml:space="preserve">he OCC sequences can </w:t>
      </w:r>
      <w:r>
        <w:rPr>
          <w:lang w:eastAsia="zh-CN"/>
        </w:rPr>
        <w:t xml:space="preserve">also </w:t>
      </w:r>
      <w:r w:rsidRPr="00BA4B23">
        <w:rPr>
          <w:lang w:eastAsia="zh-CN"/>
        </w:rPr>
        <w:t>be generated by Walsh-Hadamard matrix</w:t>
      </w:r>
      <w:r>
        <w:rPr>
          <w:lang w:eastAsia="zh-CN"/>
        </w:rPr>
        <w:t xml:space="preserve"> or </w:t>
      </w:r>
      <w:r w:rsidRPr="00BA4B23">
        <w:rPr>
          <w:lang w:eastAsia="zh-CN"/>
        </w:rPr>
        <w:t>DFT sequence</w:t>
      </w:r>
      <w:r>
        <w:rPr>
          <w:lang w:eastAsia="zh-CN"/>
        </w:rPr>
        <w:t xml:space="preserve">. </w:t>
      </w:r>
      <w:bookmarkStart w:id="35" w:name="OLE_LINK7"/>
      <w:bookmarkStart w:id="36" w:name="OLE_LINK8"/>
      <w:bookmarkStart w:id="37" w:name="OLE_LINK11"/>
      <w:r w:rsidRPr="00BA4B23">
        <w:rPr>
          <w:lang w:eastAsia="zh-CN"/>
        </w:rPr>
        <w:t>In current specification, Walsh codes are used in PUCCH format 2</w:t>
      </w:r>
      <w:r>
        <w:rPr>
          <w:lang w:eastAsia="zh-CN"/>
        </w:rPr>
        <w:t xml:space="preserve"> and </w:t>
      </w:r>
      <w:r w:rsidRPr="00BA4B23">
        <w:rPr>
          <w:lang w:eastAsia="zh-CN"/>
        </w:rPr>
        <w:t>DFT-based OCC sequences</w:t>
      </w:r>
      <w:r>
        <w:rPr>
          <w:lang w:eastAsia="zh-CN"/>
        </w:rPr>
        <w:t xml:space="preserve"> </w:t>
      </w:r>
      <w:r w:rsidRPr="00BA4B23">
        <w:rPr>
          <w:lang w:eastAsia="zh-CN"/>
        </w:rPr>
        <w:t>are used in PUCCH format 1, PUCCH format 3 and format 4</w:t>
      </w:r>
      <w:r>
        <w:rPr>
          <w:lang w:eastAsia="zh-CN"/>
        </w:rPr>
        <w:t xml:space="preserve">. </w:t>
      </w:r>
      <w:r w:rsidRPr="00BA4B23">
        <w:rPr>
          <w:lang w:eastAsia="zh-CN"/>
        </w:rPr>
        <w:t>Walsh codes and DFT-based OCC codes each have their own advantages</w:t>
      </w:r>
      <w:r>
        <w:rPr>
          <w:lang w:eastAsia="zh-CN"/>
        </w:rPr>
        <w:t xml:space="preserve">. </w:t>
      </w:r>
      <w:r w:rsidR="00263042">
        <w:rPr>
          <w:lang w:eastAsia="zh-CN"/>
        </w:rPr>
        <w:t>Therefore, RAN1</w:t>
      </w:r>
      <w:r w:rsidR="00263042" w:rsidRPr="00263042">
        <w:rPr>
          <w:lang w:eastAsia="zh-CN"/>
        </w:rPr>
        <w:t xml:space="preserve"> needs to do down selection between Walsh sequence and DFT sequence.</w:t>
      </w:r>
    </w:p>
    <w:p w14:paraId="071AFD4C" w14:textId="28AA073C" w:rsidR="00BA4B23" w:rsidRDefault="00E977E4" w:rsidP="00B609D8">
      <w:pPr>
        <w:rPr>
          <w:b/>
          <w:i/>
          <w:lang w:eastAsia="zh-CN"/>
        </w:rPr>
      </w:pPr>
      <w:r w:rsidRPr="00E531D5">
        <w:rPr>
          <w:b/>
          <w:i/>
          <w:lang w:eastAsia="zh-CN"/>
        </w:rPr>
        <w:lastRenderedPageBreak/>
        <w:t xml:space="preserve">Proposal </w:t>
      </w:r>
      <w:r w:rsidR="00495DE8">
        <w:rPr>
          <w:b/>
          <w:i/>
          <w:lang w:eastAsia="zh-CN"/>
        </w:rPr>
        <w:t>4</w:t>
      </w:r>
      <w:r w:rsidRPr="00E531D5">
        <w:rPr>
          <w:b/>
          <w:i/>
          <w:lang w:eastAsia="zh-CN"/>
        </w:rPr>
        <w:t xml:space="preserve">: </w:t>
      </w:r>
      <w:r w:rsidR="009B3088" w:rsidRPr="006F478B">
        <w:rPr>
          <w:b/>
          <w:i/>
          <w:lang w:eastAsia="zh-CN"/>
        </w:rPr>
        <w:t xml:space="preserve">For OCC length 2, </w:t>
      </w:r>
      <w:r w:rsidR="006F478B" w:rsidRPr="006F478B">
        <w:rPr>
          <w:b/>
          <w:i/>
          <w:lang w:eastAsia="zh-CN"/>
        </w:rPr>
        <w:t>OCC sequences</w:t>
      </w:r>
      <w:r w:rsidR="009B3088" w:rsidRPr="006F478B">
        <w:rPr>
          <w:b/>
          <w:i/>
          <w:lang w:eastAsia="zh-CN"/>
        </w:rPr>
        <w:t xml:space="preserve"> </w:t>
      </w:r>
      <w:r w:rsidR="009B3088" w:rsidRPr="00495DE8">
        <w:rPr>
          <w:b/>
          <w:i/>
          <w:lang w:eastAsia="zh-CN"/>
        </w:rPr>
        <w:t xml:space="preserve">are </w:t>
      </w:r>
      <m:oMath>
        <m:d>
          <m:dPr>
            <m:begChr m:val="["/>
            <m:endChr m:val="]"/>
            <m:ctrlPr>
              <w:rPr>
                <w:rFonts w:ascii="Cambria Math" w:eastAsia="等线" w:hAnsi="Cambria Math"/>
                <w:b/>
                <w:i/>
              </w:rPr>
            </m:ctrlPr>
          </m:dPr>
          <m:e>
            <m:m>
              <m:mPr>
                <m:mcs>
                  <m:mc>
                    <m:mcPr>
                      <m:count m:val="2"/>
                      <m:mcJc m:val="center"/>
                    </m:mcPr>
                  </m:mc>
                </m:mcs>
                <m:ctrlPr>
                  <w:rPr>
                    <w:rFonts w:ascii="Cambria Math" w:eastAsia="等线" w:hAnsi="Cambria Math"/>
                    <w:b/>
                    <w:i/>
                  </w:rPr>
                </m:ctrlPr>
              </m:mPr>
              <m:mr>
                <m:e>
                  <m:r>
                    <m:rPr>
                      <m:sty m:val="bi"/>
                    </m:rPr>
                    <w:rPr>
                      <w:rFonts w:ascii="Cambria Math" w:eastAsia="等线" w:hAnsi="Cambria Math"/>
                      <w:sz w:val="18"/>
                      <w:szCs w:val="20"/>
                    </w:rPr>
                    <m:t>+1</m:t>
                  </m:r>
                </m:e>
                <m:e>
                  <m:r>
                    <m:rPr>
                      <m:sty m:val="bi"/>
                    </m:rPr>
                    <w:rPr>
                      <w:rFonts w:ascii="Cambria Math" w:eastAsia="等线" w:hAnsi="Cambria Math"/>
                      <w:sz w:val="18"/>
                      <w:szCs w:val="20"/>
                    </w:rPr>
                    <m:t>+1</m:t>
                  </m:r>
                </m:e>
              </m:mr>
            </m:m>
          </m:e>
        </m:d>
      </m:oMath>
      <w:r w:rsidR="009B3088" w:rsidRPr="00495DE8">
        <w:rPr>
          <w:b/>
          <w:i/>
          <w:lang w:eastAsia="zh-CN"/>
        </w:rPr>
        <w:t xml:space="preserve"> and </w:t>
      </w:r>
      <m:oMath>
        <m:d>
          <m:dPr>
            <m:begChr m:val="["/>
            <m:endChr m:val="]"/>
            <m:ctrlPr>
              <w:rPr>
                <w:rFonts w:ascii="Cambria Math" w:eastAsia="等线" w:hAnsi="Cambria Math"/>
                <w:b/>
                <w:i/>
              </w:rPr>
            </m:ctrlPr>
          </m:dPr>
          <m:e>
            <m:m>
              <m:mPr>
                <m:mcs>
                  <m:mc>
                    <m:mcPr>
                      <m:count m:val="2"/>
                      <m:mcJc m:val="center"/>
                    </m:mcPr>
                  </m:mc>
                </m:mcs>
                <m:ctrlPr>
                  <w:rPr>
                    <w:rFonts w:ascii="Cambria Math" w:eastAsia="等线" w:hAnsi="Cambria Math"/>
                    <w:b/>
                    <w:i/>
                  </w:rPr>
                </m:ctrlPr>
              </m:mPr>
              <m:mr>
                <m:e>
                  <m:r>
                    <m:rPr>
                      <m:sty m:val="bi"/>
                    </m:rPr>
                    <w:rPr>
                      <w:rFonts w:ascii="Cambria Math" w:eastAsia="等线" w:hAnsi="Cambria Math"/>
                      <w:sz w:val="18"/>
                      <w:szCs w:val="20"/>
                    </w:rPr>
                    <m:t>+1</m:t>
                  </m:r>
                </m:e>
                <m:e>
                  <m:r>
                    <m:rPr>
                      <m:sty m:val="bi"/>
                    </m:rPr>
                    <w:rPr>
                      <w:rFonts w:ascii="Cambria Math" w:eastAsia="等线" w:hAnsi="Cambria Math"/>
                      <w:sz w:val="18"/>
                      <w:szCs w:val="20"/>
                    </w:rPr>
                    <m:t>-1</m:t>
                  </m:r>
                </m:e>
              </m:mr>
            </m:m>
          </m:e>
        </m:d>
      </m:oMath>
      <w:r w:rsidRPr="00E531D5">
        <w:rPr>
          <w:b/>
          <w:i/>
          <w:lang w:eastAsia="zh-CN"/>
        </w:rPr>
        <w:t>.</w:t>
      </w:r>
    </w:p>
    <w:p w14:paraId="22399BD2" w14:textId="4429A9A6" w:rsidR="00E977E4" w:rsidRPr="006F478B" w:rsidRDefault="00BA4B23" w:rsidP="00B609D8">
      <w:pPr>
        <w:rPr>
          <w:b/>
          <w:i/>
          <w:lang w:eastAsia="zh-CN"/>
        </w:rPr>
      </w:pPr>
      <w:r>
        <w:rPr>
          <w:b/>
          <w:i/>
          <w:lang w:eastAsia="zh-CN"/>
        </w:rPr>
        <w:t>Proposal 5:</w:t>
      </w:r>
      <w:r w:rsidR="006F478B" w:rsidRPr="00E531D5">
        <w:rPr>
          <w:b/>
          <w:i/>
          <w:lang w:eastAsia="zh-CN"/>
        </w:rPr>
        <w:t xml:space="preserve"> For OCC length 4, </w:t>
      </w:r>
      <w:r w:rsidR="00263042" w:rsidRPr="00263042">
        <w:rPr>
          <w:b/>
          <w:i/>
          <w:lang w:eastAsia="zh-CN"/>
        </w:rPr>
        <w:t>RAN1 needs to do down selection between Walsh sequence and DFT sequence.</w:t>
      </w:r>
    </w:p>
    <w:bookmarkEnd w:id="35"/>
    <w:bookmarkEnd w:id="36"/>
    <w:bookmarkEnd w:id="37"/>
    <w:p w14:paraId="6A03C854" w14:textId="77777777" w:rsidR="00B609D8" w:rsidRPr="004A1531" w:rsidRDefault="00B609D8" w:rsidP="004A1531">
      <w:pPr>
        <w:rPr>
          <w:b/>
          <w:lang w:eastAsia="zh-CN"/>
        </w:rPr>
      </w:pPr>
    </w:p>
    <w:p w14:paraId="249D821E" w14:textId="03EDABE7" w:rsidR="00543037" w:rsidRDefault="0014732D" w:rsidP="0014732D">
      <w:pPr>
        <w:pStyle w:val="1"/>
        <w:rPr>
          <w:lang w:eastAsia="zh-CN"/>
        </w:rPr>
      </w:pPr>
      <w:r>
        <w:rPr>
          <w:lang w:eastAsia="zh-CN"/>
        </w:rPr>
        <w:t>P</w:t>
      </w:r>
      <w:r w:rsidRPr="0014732D">
        <w:rPr>
          <w:lang w:eastAsia="zh-CN"/>
        </w:rPr>
        <w:t>otential specification aspects on OCC technique</w:t>
      </w:r>
    </w:p>
    <w:p w14:paraId="6CBD0CE4" w14:textId="04958AC6" w:rsidR="0014732D" w:rsidRDefault="0014732D" w:rsidP="00E0445C">
      <w:pPr>
        <w:rPr>
          <w:lang w:eastAsia="zh-CN"/>
        </w:rPr>
      </w:pPr>
      <w:r>
        <w:rPr>
          <w:rFonts w:hint="eastAsia"/>
          <w:lang w:eastAsia="zh-CN"/>
        </w:rPr>
        <w:t>I</w:t>
      </w:r>
      <w:r>
        <w:rPr>
          <w:lang w:eastAsia="zh-CN"/>
        </w:rPr>
        <w:t xml:space="preserve">n </w:t>
      </w:r>
      <w:r w:rsidR="005A0F75">
        <w:rPr>
          <w:lang w:eastAsia="zh-CN"/>
        </w:rPr>
        <w:t>RAN1#117</w:t>
      </w:r>
      <w:r w:rsidR="00CE27AF">
        <w:rPr>
          <w:lang w:eastAsia="zh-CN"/>
        </w:rPr>
        <w:t>,</w:t>
      </w:r>
      <w:r>
        <w:rPr>
          <w:lang w:eastAsia="zh-CN"/>
        </w:rPr>
        <w:t xml:space="preserve"> the following agreement on </w:t>
      </w:r>
      <w:r w:rsidRPr="0014732D">
        <w:rPr>
          <w:lang w:eastAsia="zh-CN"/>
        </w:rPr>
        <w:t>the potential specification aspects on OCC techniques</w:t>
      </w:r>
      <w:r>
        <w:rPr>
          <w:lang w:eastAsia="zh-CN"/>
        </w:rPr>
        <w:t xml:space="preserve"> had been achieved</w:t>
      </w:r>
      <w:r w:rsidR="005A0F75">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14732D" w:rsidRPr="005420FF" w14:paraId="1E305DCC" w14:textId="77777777" w:rsidTr="0014732D">
        <w:tc>
          <w:tcPr>
            <w:tcW w:w="9307" w:type="dxa"/>
          </w:tcPr>
          <w:p w14:paraId="408B2CEE" w14:textId="77777777" w:rsidR="0014732D" w:rsidRPr="005420FF" w:rsidRDefault="0014732D" w:rsidP="0014732D">
            <w:pPr>
              <w:autoSpaceDE/>
              <w:autoSpaceDN/>
              <w:adjustRightInd/>
              <w:snapToGrid/>
              <w:spacing w:after="0"/>
              <w:rPr>
                <w:rFonts w:ascii="Times" w:eastAsia="宋体" w:hAnsi="Times"/>
                <w:bCs/>
                <w:iCs/>
                <w:szCs w:val="24"/>
                <w:highlight w:val="green"/>
                <w:lang w:val="en-GB" w:eastAsia="zh-CN"/>
              </w:rPr>
            </w:pPr>
            <w:r w:rsidRPr="005420FF">
              <w:rPr>
                <w:rFonts w:ascii="Times" w:eastAsia="宋体" w:hAnsi="Times"/>
                <w:bCs/>
                <w:iCs/>
                <w:szCs w:val="24"/>
                <w:highlight w:val="green"/>
                <w:lang w:val="en-GB" w:eastAsia="zh-CN"/>
              </w:rPr>
              <w:t>Agreement</w:t>
            </w:r>
          </w:p>
          <w:p w14:paraId="36478DCA" w14:textId="77777777" w:rsidR="0014732D" w:rsidRPr="005420FF" w:rsidRDefault="0014732D" w:rsidP="0014732D">
            <w:pPr>
              <w:autoSpaceDE/>
              <w:autoSpaceDN/>
              <w:adjustRightInd/>
              <w:snapToGrid/>
              <w:spacing w:after="0"/>
              <w:jc w:val="left"/>
              <w:rPr>
                <w:rFonts w:ascii="Times" w:eastAsia="等线" w:hAnsi="Times"/>
                <w:bCs/>
                <w:iCs/>
                <w:szCs w:val="24"/>
                <w:lang w:eastAsia="zh-CN"/>
              </w:rPr>
            </w:pPr>
            <w:r w:rsidRPr="005420FF">
              <w:rPr>
                <w:rFonts w:ascii="Times" w:eastAsia="等线" w:hAnsi="Times"/>
                <w:bCs/>
                <w:iCs/>
                <w:szCs w:val="24"/>
              </w:rPr>
              <w:t>RAN1 to at least further study the potential specification aspects on OCC techniques:</w:t>
            </w:r>
          </w:p>
          <w:p w14:paraId="7217445D"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TBS calculation / Rate matching</w:t>
            </w:r>
          </w:p>
          <w:p w14:paraId="01A696A8"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UCI multiplexing</w:t>
            </w:r>
          </w:p>
          <w:p w14:paraId="6EEE49AD"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RV cycling across repetitions</w:t>
            </w:r>
          </w:p>
          <w:p w14:paraId="468D56DA"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Frequency hopping, e.g. intra /inter slot</w:t>
            </w:r>
          </w:p>
          <w:p w14:paraId="3749C8E1"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OCC indication/configuration</w:t>
            </w:r>
          </w:p>
          <w:p w14:paraId="24AC37DB"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hint="eastAsia"/>
                <w:szCs w:val="20"/>
                <w:lang w:eastAsia="ja-JP"/>
              </w:rPr>
              <w:t>P</w:t>
            </w:r>
            <w:r w:rsidRPr="005420FF">
              <w:rPr>
                <w:rFonts w:eastAsia="宋体"/>
                <w:szCs w:val="20"/>
                <w:lang w:eastAsia="ja-JP"/>
              </w:rPr>
              <w:t>ower control</w:t>
            </w:r>
          </w:p>
          <w:p w14:paraId="5990AC57" w14:textId="1FD7BAF8"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FFS others aspects</w:t>
            </w:r>
          </w:p>
        </w:tc>
      </w:tr>
    </w:tbl>
    <w:p w14:paraId="5AC95B1D" w14:textId="77777777" w:rsidR="00CE27AF" w:rsidRDefault="00CE27AF" w:rsidP="00E0445C">
      <w:pPr>
        <w:rPr>
          <w:lang w:eastAsia="zh-CN"/>
        </w:rPr>
      </w:pPr>
    </w:p>
    <w:p w14:paraId="60F9F9CB" w14:textId="4FE864B4" w:rsidR="0014732D" w:rsidRDefault="0014732D" w:rsidP="00E0445C">
      <w:pPr>
        <w:rPr>
          <w:rFonts w:ascii="Times" w:eastAsia="等线" w:hAnsi="Times"/>
          <w:bCs/>
          <w:iCs/>
          <w:sz w:val="20"/>
          <w:szCs w:val="24"/>
        </w:rPr>
      </w:pPr>
      <w:r>
        <w:rPr>
          <w:rFonts w:hint="eastAsia"/>
          <w:lang w:eastAsia="zh-CN"/>
        </w:rPr>
        <w:t>I</w:t>
      </w:r>
      <w:r>
        <w:rPr>
          <w:lang w:eastAsia="zh-CN"/>
        </w:rPr>
        <w:t xml:space="preserve">n this section, we share our views on </w:t>
      </w:r>
      <w:r w:rsidRPr="0014732D">
        <w:rPr>
          <w:rFonts w:ascii="Times" w:eastAsia="等线" w:hAnsi="Times"/>
          <w:bCs/>
          <w:iCs/>
          <w:sz w:val="20"/>
          <w:szCs w:val="24"/>
        </w:rPr>
        <w:t xml:space="preserve">the potential specification aspects on </w:t>
      </w:r>
      <w:r w:rsidR="00CE27AF">
        <w:rPr>
          <w:rFonts w:ascii="Times" w:eastAsia="等线" w:hAnsi="Times"/>
          <w:bCs/>
          <w:iCs/>
          <w:sz w:val="20"/>
          <w:szCs w:val="24"/>
        </w:rPr>
        <w:t xml:space="preserve">OCC scheme, especially focus on </w:t>
      </w:r>
      <w:r w:rsidR="00CE27AF" w:rsidRPr="00CE27AF">
        <w:rPr>
          <w:rFonts w:ascii="Times" w:eastAsia="等线" w:hAnsi="Times"/>
          <w:bCs/>
          <w:iCs/>
          <w:sz w:val="20"/>
          <w:szCs w:val="24"/>
        </w:rPr>
        <w:t>inter-slot time-domain OCC with PUSCH repetition Type A</w:t>
      </w:r>
      <w:r>
        <w:rPr>
          <w:rFonts w:ascii="Times" w:eastAsia="等线" w:hAnsi="Times"/>
          <w:bCs/>
          <w:iCs/>
          <w:sz w:val="20"/>
          <w:szCs w:val="24"/>
        </w:rPr>
        <w:t>.</w:t>
      </w:r>
      <w:r w:rsidR="009D30E8">
        <w:rPr>
          <w:rFonts w:ascii="Times" w:eastAsia="等线" w:hAnsi="Times"/>
          <w:bCs/>
          <w:iCs/>
          <w:sz w:val="20"/>
          <w:szCs w:val="24"/>
        </w:rPr>
        <w:t xml:space="preserve"> </w:t>
      </w:r>
    </w:p>
    <w:p w14:paraId="6E464565" w14:textId="67AF3A4D" w:rsidR="00224BBA" w:rsidRDefault="009B3088" w:rsidP="00E0445C">
      <w:pPr>
        <w:rPr>
          <w:rFonts w:ascii="Times" w:eastAsia="等线" w:hAnsi="Times"/>
          <w:bCs/>
          <w:iCs/>
          <w:sz w:val="20"/>
          <w:szCs w:val="24"/>
        </w:rPr>
      </w:pPr>
      <w:bookmarkStart w:id="38" w:name="OLE_LINK14"/>
      <w:bookmarkStart w:id="39" w:name="OLE_LINK15"/>
      <w:r>
        <w:rPr>
          <w:rFonts w:ascii="Times" w:eastAsia="等线" w:hAnsi="Times"/>
          <w:bCs/>
          <w:iCs/>
          <w:sz w:val="20"/>
          <w:szCs w:val="24"/>
        </w:rPr>
        <w:t>F</w:t>
      </w:r>
      <w:r w:rsidR="00224BBA">
        <w:rPr>
          <w:rFonts w:ascii="Times" w:eastAsia="等线" w:hAnsi="Times"/>
          <w:bCs/>
          <w:iCs/>
          <w:sz w:val="20"/>
          <w:szCs w:val="24"/>
        </w:rPr>
        <w:t>or discussion purpose</w:t>
      </w:r>
      <w:bookmarkEnd w:id="38"/>
      <w:bookmarkEnd w:id="39"/>
      <w:r w:rsidR="00224BBA">
        <w:rPr>
          <w:rFonts w:ascii="Times" w:eastAsia="等线" w:hAnsi="Times"/>
          <w:bCs/>
          <w:iCs/>
          <w:sz w:val="20"/>
          <w:szCs w:val="24"/>
        </w:rPr>
        <w:t xml:space="preserve">, we </w:t>
      </w:r>
      <w:r w:rsidR="005001DC">
        <w:rPr>
          <w:rFonts w:ascii="Times" w:eastAsia="等线" w:hAnsi="Times"/>
          <w:bCs/>
          <w:iCs/>
          <w:sz w:val="20"/>
          <w:szCs w:val="24"/>
        </w:rPr>
        <w:t xml:space="preserve">give one </w:t>
      </w:r>
      <w:r w:rsidR="005001DC" w:rsidRPr="005001DC">
        <w:rPr>
          <w:rFonts w:ascii="Times" w:eastAsia="等线" w:hAnsi="Times"/>
          <w:bCs/>
          <w:iCs/>
          <w:sz w:val="20"/>
          <w:szCs w:val="24"/>
        </w:rPr>
        <w:t>terminology</w:t>
      </w:r>
      <w:r w:rsidR="005001DC">
        <w:rPr>
          <w:rFonts w:ascii="Times" w:eastAsia="等线" w:hAnsi="Times"/>
          <w:bCs/>
          <w:iCs/>
          <w:sz w:val="20"/>
          <w:szCs w:val="24"/>
        </w:rPr>
        <w:t xml:space="preserve"> of PUSCH OCC group for </w:t>
      </w:r>
      <w:bookmarkStart w:id="40" w:name="OLE_LINK16"/>
      <w:bookmarkStart w:id="41" w:name="OLE_LINK17"/>
      <w:r w:rsidR="005001DC">
        <w:rPr>
          <w:rFonts w:ascii="Times" w:eastAsia="等线" w:hAnsi="Times"/>
          <w:bCs/>
          <w:iCs/>
          <w:sz w:val="20"/>
          <w:szCs w:val="24"/>
        </w:rPr>
        <w:t>PUSCH repetitions covered by one OCC sequence</w:t>
      </w:r>
      <w:bookmarkEnd w:id="40"/>
      <w:bookmarkEnd w:id="41"/>
      <w:r w:rsidR="005001DC">
        <w:rPr>
          <w:rFonts w:ascii="Times" w:eastAsia="等线" w:hAnsi="Times"/>
          <w:bCs/>
          <w:iCs/>
          <w:sz w:val="20"/>
          <w:szCs w:val="24"/>
        </w:rPr>
        <w:t>. The number of PUSCH repetitions in one PUSCH OCC group</w:t>
      </w:r>
      <w:r w:rsidR="002A47EE">
        <w:rPr>
          <w:rFonts w:ascii="Times" w:eastAsia="等线" w:hAnsi="Times"/>
          <w:bCs/>
          <w:iCs/>
          <w:sz w:val="20"/>
          <w:szCs w:val="24"/>
        </w:rPr>
        <w:t xml:space="preserve"> equals OCC length. As shown in the following </w:t>
      </w:r>
      <w:r w:rsidR="002F3771">
        <w:rPr>
          <w:rFonts w:ascii="Times" w:eastAsia="等线" w:hAnsi="Times"/>
          <w:bCs/>
          <w:iCs/>
          <w:sz w:val="20"/>
          <w:szCs w:val="24"/>
        </w:rPr>
        <w:t>F</w:t>
      </w:r>
      <w:r w:rsidR="002A47EE">
        <w:rPr>
          <w:rFonts w:ascii="Times" w:eastAsia="等线" w:hAnsi="Times"/>
          <w:bCs/>
          <w:iCs/>
          <w:sz w:val="20"/>
          <w:szCs w:val="24"/>
        </w:rPr>
        <w:t xml:space="preserve">igure, </w:t>
      </w:r>
      <w:r w:rsidR="003005A3">
        <w:rPr>
          <w:rFonts w:ascii="Times" w:eastAsia="等线" w:hAnsi="Times"/>
          <w:bCs/>
          <w:iCs/>
          <w:sz w:val="20"/>
          <w:szCs w:val="24"/>
        </w:rPr>
        <w:t>one PUSCH OCC group</w:t>
      </w:r>
      <w:r>
        <w:rPr>
          <w:rFonts w:ascii="Times" w:eastAsia="等线" w:hAnsi="Times"/>
          <w:bCs/>
          <w:iCs/>
          <w:sz w:val="20"/>
          <w:szCs w:val="24"/>
        </w:rPr>
        <w:t xml:space="preserve"> contains 4 PUSCH repetitions and they are multiplexed with other PUSCHs with OCC4. </w:t>
      </w:r>
    </w:p>
    <w:bookmarkStart w:id="42" w:name="OLE_LINK18"/>
    <w:bookmarkStart w:id="43" w:name="OLE_LINK19"/>
    <w:p w14:paraId="2A14B023" w14:textId="189A058E" w:rsidR="005001DC" w:rsidRDefault="002A47EE" w:rsidP="00E0445C">
      <w:pPr>
        <w:rPr>
          <w:color w:val="000000" w:themeColor="text1"/>
        </w:rPr>
      </w:pPr>
      <w:r w:rsidRPr="00273FA4">
        <w:rPr>
          <w:color w:val="000000" w:themeColor="text1"/>
        </w:rPr>
        <w:object w:dxaOrig="24541" w:dyaOrig="3480" w14:anchorId="76B5F19F">
          <v:shape id="_x0000_i1042" type="#_x0000_t75" style="width:481.1pt;height:67.85pt" o:ole="">
            <v:imagedata r:id="rId42" o:title=""/>
          </v:shape>
          <o:OLEObject Type="Embed" ProgID="Visio.Drawing.15" ShapeID="_x0000_i1042" DrawAspect="Content" ObjectID="_1784735796" r:id="rId43"/>
        </w:object>
      </w:r>
      <w:bookmarkEnd w:id="42"/>
      <w:bookmarkEnd w:id="43"/>
    </w:p>
    <w:p w14:paraId="67D3DD25" w14:textId="052EB5C9" w:rsidR="002F3771" w:rsidRPr="002F3771" w:rsidRDefault="002F3771" w:rsidP="002F3771">
      <w:pPr>
        <w:jc w:val="center"/>
        <w:rPr>
          <w:b/>
          <w:color w:val="000000" w:themeColor="text1"/>
        </w:rPr>
      </w:pPr>
      <w:r w:rsidRPr="002F3771">
        <w:rPr>
          <w:b/>
          <w:color w:val="000000" w:themeColor="text1"/>
        </w:rPr>
        <w:t>Figure 2: Example of PUSCH OCC group for PUSCH repetitions covered by one OCC sequence.</w:t>
      </w:r>
    </w:p>
    <w:p w14:paraId="0485371F" w14:textId="1A91E3BD" w:rsidR="006F478B" w:rsidRDefault="006F478B" w:rsidP="006F478B">
      <w:pPr>
        <w:rPr>
          <w:b/>
          <w:i/>
          <w:lang w:eastAsia="zh-CN"/>
        </w:rPr>
      </w:pPr>
      <w:bookmarkStart w:id="44" w:name="OLE_LINK5"/>
      <w:bookmarkStart w:id="45" w:name="OLE_LINK6"/>
      <w:r w:rsidRPr="003D0909">
        <w:rPr>
          <w:b/>
          <w:i/>
          <w:lang w:eastAsia="zh-CN"/>
        </w:rPr>
        <w:t xml:space="preserve">Proposal </w:t>
      </w:r>
      <w:r w:rsidR="00EF0038">
        <w:rPr>
          <w:b/>
          <w:i/>
          <w:lang w:eastAsia="zh-CN"/>
        </w:rPr>
        <w:t>6</w:t>
      </w:r>
      <w:r w:rsidRPr="003D0909">
        <w:rPr>
          <w:b/>
          <w:i/>
          <w:lang w:eastAsia="zh-CN"/>
        </w:rPr>
        <w:t xml:space="preserve">: </w:t>
      </w:r>
      <w:r w:rsidRPr="006F478B">
        <w:rPr>
          <w:b/>
          <w:i/>
          <w:lang w:eastAsia="zh-CN"/>
        </w:rPr>
        <w:t>For discussion purpose</w:t>
      </w:r>
      <w:r>
        <w:rPr>
          <w:b/>
          <w:i/>
          <w:lang w:eastAsia="zh-CN"/>
        </w:rPr>
        <w:t>, PUSCH OCC group can be defined, which is</w:t>
      </w:r>
      <w:r w:rsidRPr="006F478B">
        <w:t xml:space="preserve"> </w:t>
      </w:r>
      <w:r w:rsidRPr="006F478B">
        <w:rPr>
          <w:b/>
          <w:i/>
          <w:lang w:eastAsia="zh-CN"/>
        </w:rPr>
        <w:t>PUSCH repetitions covered by one OCC sequence</w:t>
      </w:r>
      <w:r w:rsidRPr="00607E52">
        <w:rPr>
          <w:b/>
          <w:i/>
          <w:lang w:eastAsia="zh-CN"/>
        </w:rPr>
        <w:t>.</w:t>
      </w:r>
    </w:p>
    <w:p w14:paraId="1FE989AC" w14:textId="77777777" w:rsidR="00CC166E" w:rsidRPr="00CE27AF" w:rsidRDefault="00CC166E" w:rsidP="006F478B">
      <w:pPr>
        <w:rPr>
          <w:b/>
          <w:lang w:eastAsia="zh-CN"/>
        </w:rPr>
      </w:pPr>
    </w:p>
    <w:bookmarkEnd w:id="44"/>
    <w:bookmarkEnd w:id="45"/>
    <w:p w14:paraId="669F652A" w14:textId="339AED30" w:rsidR="0014732D" w:rsidRDefault="0014732D" w:rsidP="0014732D">
      <w:pPr>
        <w:pStyle w:val="20"/>
        <w:rPr>
          <w:lang w:eastAsia="zh-CN"/>
        </w:rPr>
      </w:pPr>
      <w:r w:rsidRPr="0014732D">
        <w:rPr>
          <w:lang w:eastAsia="zh-CN"/>
        </w:rPr>
        <w:t>TBS calculation / Rate matching</w:t>
      </w:r>
    </w:p>
    <w:p w14:paraId="095041C8" w14:textId="10D4A3CA" w:rsidR="00656D29" w:rsidRDefault="00D650D9" w:rsidP="00D650D9">
      <w:pPr>
        <w:rPr>
          <w:lang w:eastAsia="ko-KR"/>
        </w:rPr>
      </w:pPr>
      <w:bookmarkStart w:id="46" w:name="OLE_LINK3"/>
      <w:bookmarkStart w:id="47" w:name="OLE_LINK4"/>
      <w:r>
        <w:rPr>
          <w:lang w:eastAsia="zh-CN"/>
        </w:rPr>
        <w:t>For i</w:t>
      </w:r>
      <w:r w:rsidRPr="00D650D9">
        <w:rPr>
          <w:lang w:eastAsia="zh-CN"/>
        </w:rPr>
        <w:t>nter-slot time-domain OCC</w:t>
      </w:r>
      <w:r w:rsidR="004328D2">
        <w:rPr>
          <w:lang w:eastAsia="zh-CN"/>
        </w:rPr>
        <w:t xml:space="preserve"> with PUSCH repetition type A</w:t>
      </w:r>
      <w:bookmarkEnd w:id="46"/>
      <w:bookmarkEnd w:id="47"/>
      <w:r>
        <w:rPr>
          <w:lang w:eastAsia="zh-CN"/>
        </w:rPr>
        <w:t>, there is no change on TBS calculation</w:t>
      </w:r>
      <w:r w:rsidR="003E30A4">
        <w:rPr>
          <w:lang w:eastAsia="zh-CN"/>
        </w:rPr>
        <w:t xml:space="preserve"> or rate matching</w:t>
      </w:r>
      <w:r>
        <w:rPr>
          <w:lang w:eastAsia="zh-CN"/>
        </w:rPr>
        <w:t xml:space="preserve">. </w:t>
      </w:r>
      <w:r w:rsidR="00656D29">
        <w:rPr>
          <w:lang w:eastAsia="zh-CN"/>
        </w:rPr>
        <w:t xml:space="preserve"> </w:t>
      </w:r>
      <w:r w:rsidR="00BF64BE">
        <w:rPr>
          <w:lang w:eastAsia="zh-CN"/>
        </w:rPr>
        <w:t xml:space="preserve">Since </w:t>
      </w:r>
      <w:r w:rsidR="003E30A4">
        <w:rPr>
          <w:lang w:eastAsia="zh-CN"/>
        </w:rPr>
        <w:t>t</w:t>
      </w:r>
      <w:r w:rsidR="003E30A4" w:rsidRPr="0048482F">
        <w:rPr>
          <w:lang w:eastAsia="ko-KR"/>
        </w:rPr>
        <w:t>he number of REs allocated for PUSCH within a</w:t>
      </w:r>
      <w:r w:rsidR="003E30A4">
        <w:rPr>
          <w:lang w:eastAsia="ko-KR"/>
        </w:rPr>
        <w:t xml:space="preserve"> PRB </w:t>
      </w:r>
      <w:r w:rsidR="003E30A4" w:rsidRPr="0048482F">
        <w:rPr>
          <w:position w:val="-10"/>
          <w:lang w:eastAsia="ko-KR"/>
        </w:rPr>
        <w:object w:dxaOrig="540" w:dyaOrig="340" w14:anchorId="248F44D8">
          <v:shape id="_x0000_i1043" type="#_x0000_t75" style="width:29.15pt;height:14.15pt" o:ole="">
            <v:imagedata r:id="rId44" o:title=""/>
          </v:shape>
          <o:OLEObject Type="Embed" ProgID="Equation.3" ShapeID="_x0000_i1043" DrawAspect="Content" ObjectID="_1784735797" r:id="rId45"/>
        </w:object>
      </w:r>
      <w:r w:rsidR="003E30A4" w:rsidRPr="0048482F">
        <w:rPr>
          <w:lang w:eastAsia="ko-KR"/>
        </w:rPr>
        <w:t xml:space="preserve"> </w:t>
      </w:r>
      <w:r w:rsidR="003E30A4">
        <w:rPr>
          <w:lang w:eastAsia="ko-KR"/>
        </w:rPr>
        <w:t xml:space="preserve">and the total number of RE allocated for PUSCH </w:t>
      </w:r>
      <w:r w:rsidR="003E30A4" w:rsidRPr="0048482F">
        <w:rPr>
          <w:position w:val="-10"/>
          <w:lang w:eastAsia="ko-KR"/>
        </w:rPr>
        <w:object w:dxaOrig="540" w:dyaOrig="360" w14:anchorId="764F7AB5">
          <v:shape id="_x0000_i1044" type="#_x0000_t75" style="width:29.15pt;height:21.65pt" o:ole="">
            <v:imagedata r:id="rId46" o:title=""/>
          </v:shape>
          <o:OLEObject Type="Embed" ProgID="Equation.3" ShapeID="_x0000_i1044" DrawAspect="Content" ObjectID="_1784735798" r:id="rId47"/>
        </w:object>
      </w:r>
      <w:r w:rsidR="003E30A4">
        <w:rPr>
          <w:lang w:eastAsia="ko-KR"/>
        </w:rPr>
        <w:t xml:space="preserve"> keep same across all the slots of PUSCH repetition type A. </w:t>
      </w:r>
    </w:p>
    <w:p w14:paraId="0A83AF68" w14:textId="1C5D54B2" w:rsidR="00D650D9" w:rsidRDefault="005420FF" w:rsidP="00D650D9">
      <w:pPr>
        <w:rPr>
          <w:b/>
          <w:i/>
          <w:lang w:eastAsia="zh-CN"/>
        </w:rPr>
      </w:pPr>
      <w:r w:rsidRPr="00E531D5">
        <w:rPr>
          <w:b/>
          <w:i/>
          <w:lang w:eastAsia="zh-CN"/>
        </w:rPr>
        <w:t xml:space="preserve">Observation </w:t>
      </w:r>
      <w:r w:rsidR="00983DB7" w:rsidRPr="00E531D5">
        <w:rPr>
          <w:b/>
          <w:i/>
          <w:lang w:eastAsia="zh-CN"/>
        </w:rPr>
        <w:t>1</w:t>
      </w:r>
      <w:r w:rsidRPr="00E531D5">
        <w:rPr>
          <w:b/>
          <w:i/>
          <w:lang w:eastAsia="zh-CN"/>
        </w:rPr>
        <w:t>: For inter-slot time-domain OCC</w:t>
      </w:r>
      <w:r w:rsidR="00F41044" w:rsidRPr="009D30E8">
        <w:rPr>
          <w:b/>
          <w:i/>
          <w:lang w:eastAsia="zh-CN"/>
        </w:rPr>
        <w:t xml:space="preserve"> </w:t>
      </w:r>
      <w:r w:rsidR="00F41044" w:rsidRPr="00495DE8">
        <w:rPr>
          <w:b/>
          <w:i/>
          <w:lang w:eastAsia="zh-CN"/>
        </w:rPr>
        <w:t>with PUSCH repetition type A</w:t>
      </w:r>
      <w:r w:rsidRPr="00E531D5">
        <w:rPr>
          <w:b/>
          <w:i/>
          <w:lang w:eastAsia="zh-CN"/>
        </w:rPr>
        <w:t>, there is no change on TBS calculation/Rate matching.</w:t>
      </w:r>
    </w:p>
    <w:p w14:paraId="4386E21E" w14:textId="77777777" w:rsidR="00CC166E" w:rsidRPr="00E531D5" w:rsidRDefault="00CC166E" w:rsidP="00D650D9">
      <w:pPr>
        <w:rPr>
          <w:b/>
          <w:i/>
          <w:lang w:eastAsia="zh-CN"/>
        </w:rPr>
      </w:pPr>
    </w:p>
    <w:p w14:paraId="56CC7FFA" w14:textId="21E0FD83" w:rsidR="0014732D" w:rsidRDefault="0014732D" w:rsidP="0014732D">
      <w:pPr>
        <w:pStyle w:val="20"/>
        <w:rPr>
          <w:lang w:eastAsia="zh-CN"/>
        </w:rPr>
      </w:pPr>
      <w:r w:rsidRPr="0014732D">
        <w:rPr>
          <w:lang w:eastAsia="zh-CN"/>
        </w:rPr>
        <w:t>UCI multiplexing</w:t>
      </w:r>
    </w:p>
    <w:p w14:paraId="4138BA04" w14:textId="2DC56B8F" w:rsidR="009D30E8" w:rsidRDefault="009D30E8" w:rsidP="005420FF">
      <w:pPr>
        <w:rPr>
          <w:lang w:eastAsia="zh-CN"/>
        </w:rPr>
      </w:pPr>
      <w:r>
        <w:rPr>
          <w:lang w:eastAsia="zh-CN"/>
        </w:rPr>
        <w:t xml:space="preserve">For </w:t>
      </w:r>
      <w:bookmarkStart w:id="48" w:name="OLE_LINK20"/>
      <w:bookmarkStart w:id="49" w:name="OLE_LINK21"/>
      <w:r>
        <w:rPr>
          <w:lang w:eastAsia="zh-CN"/>
        </w:rPr>
        <w:t>i</w:t>
      </w:r>
      <w:r w:rsidRPr="00D650D9">
        <w:rPr>
          <w:lang w:eastAsia="zh-CN"/>
        </w:rPr>
        <w:t>nter-slot time-domain OCC</w:t>
      </w:r>
      <w:r>
        <w:rPr>
          <w:lang w:eastAsia="zh-CN"/>
        </w:rPr>
        <w:t xml:space="preserve"> with PUSCH</w:t>
      </w:r>
      <w:bookmarkEnd w:id="48"/>
      <w:bookmarkEnd w:id="49"/>
      <w:r>
        <w:rPr>
          <w:lang w:eastAsia="zh-CN"/>
        </w:rPr>
        <w:t xml:space="preserve"> repetition type A, UCI multiplexing needs some enhancements. </w:t>
      </w:r>
      <w:r w:rsidR="00000320">
        <w:rPr>
          <w:lang w:eastAsia="zh-CN"/>
        </w:rPr>
        <w:t xml:space="preserve">The issues of UCI multiplexing include: </w:t>
      </w:r>
    </w:p>
    <w:p w14:paraId="09BC1E66" w14:textId="17E042FE" w:rsidR="00000320" w:rsidRDefault="00000320" w:rsidP="00495DE8">
      <w:pPr>
        <w:pStyle w:val="af2"/>
        <w:numPr>
          <w:ilvl w:val="0"/>
          <w:numId w:val="34"/>
        </w:numPr>
        <w:ind w:firstLineChars="0"/>
        <w:rPr>
          <w:lang w:eastAsia="zh-CN"/>
        </w:rPr>
      </w:pPr>
      <w:r>
        <w:rPr>
          <w:lang w:eastAsia="zh-CN"/>
        </w:rPr>
        <w:t>How to do UCI multiplexing if a PUCCH overlaps with PUSCH repetition type A in a slot</w:t>
      </w:r>
    </w:p>
    <w:p w14:paraId="1176BCEE" w14:textId="64DA9B5E" w:rsidR="00000320" w:rsidRDefault="00000320" w:rsidP="00495DE8">
      <w:pPr>
        <w:pStyle w:val="af2"/>
        <w:numPr>
          <w:ilvl w:val="0"/>
          <w:numId w:val="34"/>
        </w:numPr>
        <w:ind w:firstLineChars="0"/>
        <w:rPr>
          <w:lang w:eastAsia="zh-CN"/>
        </w:rPr>
      </w:pPr>
      <w:r>
        <w:rPr>
          <w:lang w:eastAsia="zh-CN"/>
        </w:rPr>
        <w:t>Which slot(s) that PUCCH located can be multiplexed to PUSCH and timeline requirement</w:t>
      </w:r>
    </w:p>
    <w:p w14:paraId="532A0749" w14:textId="692F1CA3" w:rsidR="00000320" w:rsidRDefault="00000320" w:rsidP="00495DE8">
      <w:pPr>
        <w:pStyle w:val="af2"/>
        <w:numPr>
          <w:ilvl w:val="0"/>
          <w:numId w:val="34"/>
        </w:numPr>
        <w:ind w:firstLineChars="0"/>
        <w:rPr>
          <w:lang w:eastAsia="zh-CN"/>
        </w:rPr>
      </w:pPr>
      <w:r>
        <w:rPr>
          <w:lang w:eastAsia="zh-CN"/>
        </w:rPr>
        <w:lastRenderedPageBreak/>
        <w:t>CSI report on PUSCH</w:t>
      </w:r>
    </w:p>
    <w:p w14:paraId="5131AC44" w14:textId="57C0A8DE" w:rsidR="00224BBA" w:rsidRDefault="009D30E8" w:rsidP="005420FF">
      <w:pPr>
        <w:rPr>
          <w:lang w:eastAsia="zh-CN"/>
        </w:rPr>
      </w:pPr>
      <w:r>
        <w:rPr>
          <w:lang w:eastAsia="zh-CN"/>
        </w:rPr>
        <w:t xml:space="preserve">Firstly, all types of UCI multiplexing on PUSCH </w:t>
      </w:r>
      <w:r w:rsidR="006F478B">
        <w:rPr>
          <w:lang w:eastAsia="zh-CN"/>
        </w:rPr>
        <w:t>are defined</w:t>
      </w:r>
      <w:r w:rsidR="008A56FF">
        <w:rPr>
          <w:lang w:eastAsia="zh-CN"/>
        </w:rPr>
        <w:t xml:space="preserve"> </w:t>
      </w:r>
      <w:r>
        <w:rPr>
          <w:lang w:eastAsia="zh-CN"/>
        </w:rPr>
        <w:t>per slot</w:t>
      </w:r>
      <w:r w:rsidR="00224BBA">
        <w:rPr>
          <w:lang w:eastAsia="zh-CN"/>
        </w:rPr>
        <w:t xml:space="preserve"> in legacy</w:t>
      </w:r>
      <w:r>
        <w:rPr>
          <w:lang w:eastAsia="zh-CN"/>
        </w:rPr>
        <w:t xml:space="preserve">, e.g. when PUCCH overlapping with PUSCH, the UCI is multiplexed on PUSCH and PUCCH is not transmitted. </w:t>
      </w:r>
      <w:r w:rsidR="00224BBA">
        <w:rPr>
          <w:lang w:eastAsia="zh-CN"/>
        </w:rPr>
        <w:t xml:space="preserve">However, if UCI multiplexing is per-slot basis, it breaks the orthogonality of OCC among the </w:t>
      </w:r>
      <w:r w:rsidR="00C238E5">
        <w:rPr>
          <w:lang w:eastAsia="zh-CN"/>
        </w:rPr>
        <w:t xml:space="preserve">repetitions in </w:t>
      </w:r>
      <w:r w:rsidR="00224BBA">
        <w:rPr>
          <w:lang w:eastAsia="zh-CN"/>
        </w:rPr>
        <w:t xml:space="preserve">PUSCH </w:t>
      </w:r>
      <w:r w:rsidR="00C238E5">
        <w:rPr>
          <w:lang w:eastAsia="zh-CN"/>
        </w:rPr>
        <w:t>OCC group</w:t>
      </w:r>
      <w:r w:rsidR="00224BBA">
        <w:rPr>
          <w:lang w:eastAsia="zh-CN"/>
        </w:rPr>
        <w:t>.</w:t>
      </w:r>
      <w:r w:rsidR="004218C3">
        <w:rPr>
          <w:lang w:eastAsia="zh-CN"/>
        </w:rPr>
        <w:t xml:space="preserve"> One way is to multiplex UCI on all repetitions of PUSCH OCC group if there is UCI in one slot.</w:t>
      </w:r>
      <w:r w:rsidR="00224BBA">
        <w:rPr>
          <w:lang w:eastAsia="zh-CN"/>
        </w:rPr>
        <w:t xml:space="preserve"> </w:t>
      </w:r>
      <w:r w:rsidR="006411C0">
        <w:rPr>
          <w:lang w:eastAsia="zh-CN"/>
        </w:rPr>
        <w:t>Such as an example in Figure</w:t>
      </w:r>
      <w:r w:rsidR="00BD1B65">
        <w:rPr>
          <w:lang w:eastAsia="zh-CN"/>
        </w:rPr>
        <w:t xml:space="preserve"> 3</w:t>
      </w:r>
      <w:r w:rsidR="006411C0">
        <w:rPr>
          <w:lang w:eastAsia="zh-CN"/>
        </w:rPr>
        <w:t xml:space="preserve">, </w:t>
      </w:r>
      <w:r w:rsidR="004218C3">
        <w:rPr>
          <w:lang w:eastAsia="zh-CN"/>
        </w:rPr>
        <w:t>PUCCH1 with HARQ-ACK overlaps with PUSCH Rep#1, the HARQ-ACK can be p</w:t>
      </w:r>
      <w:r w:rsidR="00DD68E1">
        <w:rPr>
          <w:lang w:eastAsia="zh-CN"/>
        </w:rPr>
        <w:t>iggy</w:t>
      </w:r>
      <w:r w:rsidR="004218C3">
        <w:rPr>
          <w:lang w:eastAsia="zh-CN"/>
        </w:rPr>
        <w:t xml:space="preserve">back on PUSCH Rep#1 only in legacy. When time-domain OCC with PUSCH applies, the HARQ-ACK </w:t>
      </w:r>
      <w:r w:rsidR="003140D3">
        <w:rPr>
          <w:lang w:eastAsia="zh-CN"/>
        </w:rPr>
        <w:t>can be multiplexed on all repetitions of one PUSCH OCC group in which PUCCH overlaps with.</w:t>
      </w:r>
    </w:p>
    <w:p w14:paraId="52890A56" w14:textId="7BF64361" w:rsidR="009D30E8" w:rsidRDefault="00224BBA" w:rsidP="005420FF">
      <w:pPr>
        <w:rPr>
          <w:color w:val="000000" w:themeColor="text1"/>
        </w:rPr>
      </w:pPr>
      <w:r>
        <w:rPr>
          <w:lang w:eastAsia="zh-CN"/>
        </w:rPr>
        <w:t xml:space="preserve">  </w:t>
      </w:r>
      <w:bookmarkStart w:id="50" w:name="OLE_LINK22"/>
      <w:bookmarkStart w:id="51" w:name="OLE_LINK23"/>
      <w:bookmarkStart w:id="52" w:name="_GoBack"/>
      <w:r w:rsidR="003140D3" w:rsidRPr="00273FA4">
        <w:rPr>
          <w:color w:val="000000" w:themeColor="text1"/>
        </w:rPr>
        <w:object w:dxaOrig="24541" w:dyaOrig="8611" w14:anchorId="22AC1B5F">
          <v:shape id="_x0000_i1045" type="#_x0000_t75" style="width:481.1pt;height:169.8pt" o:ole="">
            <v:imagedata r:id="rId48" o:title=""/>
          </v:shape>
          <o:OLEObject Type="Embed" ProgID="Visio.Drawing.15" ShapeID="_x0000_i1045" DrawAspect="Content" ObjectID="_1784735799" r:id="rId49"/>
        </w:object>
      </w:r>
      <w:bookmarkEnd w:id="50"/>
      <w:bookmarkEnd w:id="51"/>
    </w:p>
    <w:bookmarkEnd w:id="52"/>
    <w:p w14:paraId="3183EBAE" w14:textId="6F0234A6" w:rsidR="003140D3" w:rsidRDefault="003140D3" w:rsidP="00495DE8">
      <w:pPr>
        <w:pStyle w:val="a5"/>
      </w:pPr>
      <w:r>
        <w:t xml:space="preserve">Figure </w:t>
      </w:r>
      <w:r w:rsidR="00BD1B65">
        <w:t>3</w:t>
      </w:r>
      <w:r>
        <w:t>:</w:t>
      </w:r>
      <w:r w:rsidR="00DB4733" w:rsidRPr="00DB4733">
        <w:t xml:space="preserve"> </w:t>
      </w:r>
      <w:r w:rsidR="00DB4733">
        <w:t xml:space="preserve">Example of </w:t>
      </w:r>
      <w:r w:rsidR="00DB4733" w:rsidRPr="00DB4733">
        <w:t>a PUCCH overlaps with PUSCH repetition type A in a slot</w:t>
      </w:r>
    </w:p>
    <w:p w14:paraId="6AC11FF5" w14:textId="5E1575C8" w:rsidR="00022A4D" w:rsidRDefault="00000320">
      <w:pPr>
        <w:rPr>
          <w:lang w:eastAsia="zh-CN"/>
        </w:rPr>
      </w:pPr>
      <w:r>
        <w:rPr>
          <w:lang w:eastAsia="zh-CN"/>
        </w:rPr>
        <w:t xml:space="preserve">Another issue for UCI multiplexing is </w:t>
      </w:r>
      <w:r w:rsidR="00D26DC3">
        <w:rPr>
          <w:lang w:eastAsia="zh-CN"/>
        </w:rPr>
        <w:t>which slot(s) that PUCCH located can be multiplexed to PUSCH and timeline requirement.</w:t>
      </w:r>
      <w:r w:rsidR="00022A4D">
        <w:rPr>
          <w:lang w:eastAsia="zh-CN"/>
        </w:rPr>
        <w:t xml:space="preserve"> </w:t>
      </w:r>
      <w:r w:rsidR="005B4D86">
        <w:rPr>
          <w:lang w:eastAsia="zh-CN"/>
        </w:rPr>
        <w:t>I</w:t>
      </w:r>
      <w:r w:rsidR="000F75AD">
        <w:rPr>
          <w:lang w:eastAsia="zh-CN"/>
        </w:rPr>
        <w:t xml:space="preserve">f </w:t>
      </w:r>
      <w:bookmarkStart w:id="53" w:name="OLE_LINK28"/>
      <w:bookmarkStart w:id="54" w:name="OLE_LINK29"/>
      <w:r w:rsidR="000F75AD">
        <w:rPr>
          <w:lang w:eastAsia="zh-CN"/>
        </w:rPr>
        <w:t xml:space="preserve">PUCCH overlaps with PUSCH in a slot </w:t>
      </w:r>
      <w:r w:rsidR="00B622D3">
        <w:rPr>
          <w:lang w:eastAsia="zh-CN"/>
        </w:rPr>
        <w:t>expect</w:t>
      </w:r>
      <w:r w:rsidR="000F75AD">
        <w:rPr>
          <w:lang w:eastAsia="zh-CN"/>
        </w:rPr>
        <w:t xml:space="preserve"> the first repetition in a PUSCH OCC group, </w:t>
      </w:r>
      <w:r w:rsidR="005B4D86">
        <w:rPr>
          <w:lang w:eastAsia="zh-CN"/>
        </w:rPr>
        <w:t xml:space="preserve">whether or not </w:t>
      </w:r>
      <w:r w:rsidR="000925D9">
        <w:rPr>
          <w:lang w:eastAsia="zh-CN"/>
        </w:rPr>
        <w:t>the UCI of PUCCH can be multiplexed on all slots</w:t>
      </w:r>
      <w:bookmarkEnd w:id="53"/>
      <w:bookmarkEnd w:id="54"/>
      <w:r w:rsidR="000925D9">
        <w:rPr>
          <w:lang w:eastAsia="zh-CN"/>
        </w:rPr>
        <w:t xml:space="preserve">. If </w:t>
      </w:r>
      <w:r w:rsidR="00CF5C65">
        <w:rPr>
          <w:lang w:eastAsia="zh-CN"/>
        </w:rPr>
        <w:t xml:space="preserve">allowed, timeline needs to discuss, such as if at least one DCI exists among the overlapping PUCCH and PUSCH, or CSI reference </w:t>
      </w:r>
      <w:r w:rsidR="00B622D3">
        <w:rPr>
          <w:lang w:eastAsia="zh-CN"/>
        </w:rPr>
        <w:t>resource</w:t>
      </w:r>
      <w:r w:rsidR="00CF5C65">
        <w:rPr>
          <w:lang w:eastAsia="zh-CN"/>
        </w:rPr>
        <w:t>.</w:t>
      </w:r>
      <w:r w:rsidR="000925D9">
        <w:rPr>
          <w:lang w:eastAsia="zh-CN"/>
        </w:rPr>
        <w:t xml:space="preserve"> </w:t>
      </w:r>
      <w:r w:rsidR="005B4D86">
        <w:rPr>
          <w:lang w:eastAsia="zh-CN"/>
        </w:rPr>
        <w:t>As shown in Figure</w:t>
      </w:r>
      <w:r w:rsidR="00DB4733">
        <w:rPr>
          <w:lang w:eastAsia="zh-CN"/>
        </w:rPr>
        <w:t xml:space="preserve"> 4</w:t>
      </w:r>
      <w:r w:rsidR="005B4D86">
        <w:rPr>
          <w:lang w:eastAsia="zh-CN"/>
        </w:rPr>
        <w:t>,</w:t>
      </w:r>
      <w:r w:rsidR="000925D9">
        <w:rPr>
          <w:lang w:eastAsia="zh-CN"/>
        </w:rPr>
        <w:t xml:space="preserve"> </w:t>
      </w:r>
      <w:r w:rsidR="00B622D3">
        <w:rPr>
          <w:lang w:eastAsia="zh-CN"/>
        </w:rPr>
        <w:t xml:space="preserve">CSI on </w:t>
      </w:r>
      <w:r w:rsidR="000925D9">
        <w:rPr>
          <w:lang w:eastAsia="zh-CN"/>
        </w:rPr>
        <w:t>PUCCH2 overlaps with PUSCH Rep#2. If it can be multiplexed on PUSCH OCC group 0</w:t>
      </w:r>
      <w:r w:rsidR="00CF5C65">
        <w:rPr>
          <w:lang w:eastAsia="zh-CN"/>
        </w:rPr>
        <w:t xml:space="preserve">, </w:t>
      </w:r>
      <w:bookmarkStart w:id="55" w:name="OLE_LINK26"/>
      <w:bookmarkStart w:id="56" w:name="OLE_LINK27"/>
      <w:r w:rsidR="00B622D3">
        <w:rPr>
          <w:lang w:eastAsia="zh-CN"/>
        </w:rPr>
        <w:t xml:space="preserve">which slot that </w:t>
      </w:r>
      <w:r w:rsidR="000925D9">
        <w:rPr>
          <w:lang w:eastAsia="zh-CN"/>
        </w:rPr>
        <w:t xml:space="preserve">CSI </w:t>
      </w:r>
      <w:bookmarkStart w:id="57" w:name="OLE_LINK24"/>
      <w:bookmarkStart w:id="58" w:name="OLE_LINK25"/>
      <w:r w:rsidR="000925D9">
        <w:rPr>
          <w:lang w:eastAsia="zh-CN"/>
        </w:rPr>
        <w:t>reference</w:t>
      </w:r>
      <w:bookmarkEnd w:id="55"/>
      <w:bookmarkEnd w:id="56"/>
      <w:r w:rsidR="000925D9">
        <w:rPr>
          <w:lang w:eastAsia="zh-CN"/>
        </w:rPr>
        <w:t xml:space="preserve"> </w:t>
      </w:r>
      <w:bookmarkEnd w:id="57"/>
      <w:bookmarkEnd w:id="58"/>
      <w:r w:rsidR="00B622D3">
        <w:rPr>
          <w:lang w:eastAsia="zh-CN"/>
        </w:rPr>
        <w:t xml:space="preserve">resource is determined, according to CSI reporting slot n+1 or slot n. In legacy, slot n+1 is the CSI reporting slot, but in this moment, slot n is the actual first CSI reporting slot. On one hand, if legacy slot n+1 reuses, the time for CSI processing is huge problem. On the other hand, if new slot n applies to determine CSI reference resource, dynamic determination is a big </w:t>
      </w:r>
      <w:r w:rsidR="00A406EC">
        <w:rPr>
          <w:lang w:eastAsia="zh-CN"/>
        </w:rPr>
        <w:t>challenge</w:t>
      </w:r>
      <w:r w:rsidR="00B622D3">
        <w:rPr>
          <w:lang w:eastAsia="zh-CN"/>
        </w:rPr>
        <w:t xml:space="preserve"> for UE </w:t>
      </w:r>
      <w:r w:rsidR="00A406EC">
        <w:rPr>
          <w:lang w:eastAsia="zh-CN"/>
        </w:rPr>
        <w:t>implementation</w:t>
      </w:r>
      <w:r w:rsidR="00B622D3">
        <w:rPr>
          <w:lang w:eastAsia="zh-CN"/>
        </w:rPr>
        <w:t xml:space="preserve"> and </w:t>
      </w:r>
      <w:r w:rsidR="00A406EC">
        <w:rPr>
          <w:lang w:eastAsia="zh-CN"/>
        </w:rPr>
        <w:t>timeline processing. Frankly speaking, it is u</w:t>
      </w:r>
      <w:r w:rsidR="00A406EC" w:rsidRPr="00A406EC">
        <w:rPr>
          <w:lang w:eastAsia="zh-CN"/>
        </w:rPr>
        <w:t>nbearable</w:t>
      </w:r>
      <w:r w:rsidR="00A406EC">
        <w:rPr>
          <w:lang w:eastAsia="zh-CN"/>
        </w:rPr>
        <w:t xml:space="preserve">. </w:t>
      </w:r>
      <w:bookmarkStart w:id="59" w:name="OLE_LINK34"/>
      <w:bookmarkStart w:id="60" w:name="OLE_LINK35"/>
      <w:r w:rsidR="00A406EC">
        <w:rPr>
          <w:lang w:eastAsia="zh-CN"/>
        </w:rPr>
        <w:t xml:space="preserve">Our proposal is only the PUCCH overlaps with PUSCH in the first repetition of a PUSCH OCC group, the UCI of PUCCH can be multiplexed on all repetitions of the PUSCH OCC group. Otherwise, the UCI on PUCCH is not transmitted/dropped. </w:t>
      </w:r>
      <w:bookmarkEnd w:id="59"/>
      <w:bookmarkEnd w:id="60"/>
    </w:p>
    <w:bookmarkStart w:id="61" w:name="OLE_LINK30"/>
    <w:bookmarkStart w:id="62" w:name="OLE_LINK31"/>
    <w:bookmarkStart w:id="63" w:name="OLE_LINK33"/>
    <w:p w14:paraId="7F724DBE" w14:textId="703E844F" w:rsidR="00D26DC3" w:rsidRDefault="00A406EC">
      <w:pPr>
        <w:rPr>
          <w:color w:val="000000" w:themeColor="text1"/>
        </w:rPr>
      </w:pPr>
      <w:r w:rsidRPr="00273FA4">
        <w:rPr>
          <w:color w:val="000000" w:themeColor="text1"/>
        </w:rPr>
        <w:object w:dxaOrig="24540" w:dyaOrig="5775" w14:anchorId="5E10D520">
          <v:shape id="_x0000_i1046" type="#_x0000_t75" style="width:481.1pt;height:113.6pt" o:ole="">
            <v:imagedata r:id="rId50" o:title=""/>
          </v:shape>
          <o:OLEObject Type="Embed" ProgID="Visio.Drawing.15" ShapeID="_x0000_i1046" DrawAspect="Content" ObjectID="_1784735800" r:id="rId51"/>
        </w:object>
      </w:r>
      <w:bookmarkEnd w:id="61"/>
      <w:bookmarkEnd w:id="62"/>
      <w:bookmarkEnd w:id="63"/>
    </w:p>
    <w:p w14:paraId="151BFA0F" w14:textId="207D767E" w:rsidR="00D26DC3" w:rsidRDefault="00D26DC3" w:rsidP="00495DE8">
      <w:pPr>
        <w:pStyle w:val="a5"/>
      </w:pPr>
      <w:r>
        <w:t xml:space="preserve">Figure </w:t>
      </w:r>
      <w:r w:rsidR="00BD1B65">
        <w:t>4</w:t>
      </w:r>
      <w:r>
        <w:t>:</w:t>
      </w:r>
      <w:r w:rsidR="00DB4733">
        <w:t xml:space="preserve"> Example of </w:t>
      </w:r>
      <w:r w:rsidR="00DB4733" w:rsidRPr="00DB4733">
        <w:t>which slot(s) that PUCCH located can be multiplexed to PUSCH and timeline requirement.</w:t>
      </w:r>
    </w:p>
    <w:p w14:paraId="750984AC" w14:textId="7B7F7A2E" w:rsidR="00A406EC" w:rsidRDefault="00A406EC">
      <w:pPr>
        <w:rPr>
          <w:lang w:eastAsia="zh-CN"/>
        </w:rPr>
      </w:pPr>
      <w:bookmarkStart w:id="64" w:name="OLE_LINK32"/>
      <w:r>
        <w:rPr>
          <w:lang w:eastAsia="zh-CN"/>
        </w:rPr>
        <w:t>T</w:t>
      </w:r>
      <w:r>
        <w:rPr>
          <w:rFonts w:hint="eastAsia"/>
          <w:lang w:eastAsia="zh-CN"/>
        </w:rPr>
        <w:t>h</w:t>
      </w:r>
      <w:r>
        <w:rPr>
          <w:lang w:eastAsia="zh-CN"/>
        </w:rPr>
        <w:t>e third issue is A-CSI triggered by DCI on PUSCH</w:t>
      </w:r>
      <w:r w:rsidR="002C2F23">
        <w:rPr>
          <w:rFonts w:hint="eastAsia"/>
          <w:lang w:eastAsia="zh-CN"/>
        </w:rPr>
        <w:t>.</w:t>
      </w:r>
      <w:r w:rsidR="002C2F23">
        <w:rPr>
          <w:lang w:eastAsia="zh-CN"/>
        </w:rPr>
        <w:t xml:space="preserve"> In the current spec, </w:t>
      </w:r>
      <w:r>
        <w:rPr>
          <w:lang w:eastAsia="zh-CN"/>
        </w:rPr>
        <w:t>the A-CSI is only multiplexed on the first repetition.</w:t>
      </w:r>
      <w:r w:rsidR="00793A19">
        <w:rPr>
          <w:lang w:eastAsia="zh-CN"/>
        </w:rPr>
        <w:t xml:space="preserve"> As same as the first issue, the A-CSI can be multiplexed on all repetitions of the </w:t>
      </w:r>
      <w:r w:rsidR="00D06D38">
        <w:rPr>
          <w:lang w:eastAsia="zh-CN"/>
        </w:rPr>
        <w:t xml:space="preserve">first </w:t>
      </w:r>
      <w:r w:rsidR="00793A19">
        <w:rPr>
          <w:lang w:eastAsia="zh-CN"/>
        </w:rPr>
        <w:t>PUSCH O</w:t>
      </w:r>
      <w:r w:rsidR="00D06D38">
        <w:rPr>
          <w:lang w:eastAsia="zh-CN"/>
        </w:rPr>
        <w:t>CC group</w:t>
      </w:r>
      <w:r w:rsidR="002C2F23">
        <w:rPr>
          <w:lang w:eastAsia="zh-CN"/>
        </w:rPr>
        <w:t>, instead of the first one</w:t>
      </w:r>
      <w:r w:rsidR="00793A19">
        <w:rPr>
          <w:lang w:eastAsia="zh-CN"/>
        </w:rPr>
        <w:t>.</w:t>
      </w:r>
    </w:p>
    <w:p w14:paraId="6A150861" w14:textId="7F6F68D4" w:rsidR="002C2F23" w:rsidRPr="00495DE8" w:rsidRDefault="002C2F23" w:rsidP="002C2F23">
      <w:pPr>
        <w:rPr>
          <w:b/>
          <w:i/>
          <w:lang w:eastAsia="zh-CN"/>
        </w:rPr>
      </w:pPr>
      <w:bookmarkStart w:id="65" w:name="OLE_LINK36"/>
      <w:bookmarkEnd w:id="64"/>
      <w:r w:rsidRPr="002C2F23">
        <w:rPr>
          <w:b/>
          <w:i/>
          <w:lang w:eastAsia="zh-CN"/>
        </w:rPr>
        <w:lastRenderedPageBreak/>
        <w:t xml:space="preserve">Proposal </w:t>
      </w:r>
      <w:r w:rsidR="00EF0038">
        <w:rPr>
          <w:b/>
          <w:i/>
          <w:lang w:eastAsia="zh-CN"/>
        </w:rPr>
        <w:t>7</w:t>
      </w:r>
      <w:r w:rsidRPr="002C2F23">
        <w:rPr>
          <w:b/>
          <w:i/>
          <w:lang w:eastAsia="zh-CN"/>
        </w:rPr>
        <w:t>:</w:t>
      </w:r>
      <w:r w:rsidRPr="00495DE8">
        <w:rPr>
          <w:b/>
          <w:i/>
          <w:lang w:eastAsia="zh-CN"/>
        </w:rPr>
        <w:t xml:space="preserve"> Only when PUCCH overlaps with PUSCH in the first repetition of a PUSCH OCC group, the UCI of PUCCH can be multiplexed on PUSCH, otherwise the UCI on PUCCH is dropped.</w:t>
      </w:r>
    </w:p>
    <w:bookmarkEnd w:id="65"/>
    <w:p w14:paraId="4798EBAD" w14:textId="2AD10583" w:rsidR="002C2F23" w:rsidRPr="00495DE8" w:rsidRDefault="002C2F23" w:rsidP="00495DE8">
      <w:pPr>
        <w:pStyle w:val="af2"/>
        <w:numPr>
          <w:ilvl w:val="0"/>
          <w:numId w:val="36"/>
        </w:numPr>
        <w:ind w:firstLineChars="0"/>
        <w:rPr>
          <w:b/>
          <w:i/>
          <w:lang w:eastAsia="zh-CN"/>
        </w:rPr>
      </w:pPr>
      <w:r w:rsidRPr="00495DE8">
        <w:rPr>
          <w:b/>
          <w:i/>
          <w:lang w:eastAsia="zh-CN"/>
        </w:rPr>
        <w:t xml:space="preserve">UCI of PUCCH multiplex on </w:t>
      </w:r>
      <w:bookmarkStart w:id="66" w:name="OLE_LINK37"/>
      <w:bookmarkStart w:id="67" w:name="OLE_LINK38"/>
      <w:r w:rsidRPr="00495DE8">
        <w:rPr>
          <w:b/>
          <w:i/>
          <w:lang w:eastAsia="zh-CN"/>
        </w:rPr>
        <w:t>all repetitions of the PUSCH OCC group</w:t>
      </w:r>
      <w:bookmarkEnd w:id="66"/>
      <w:bookmarkEnd w:id="67"/>
    </w:p>
    <w:p w14:paraId="61D3CDDE" w14:textId="07361F51" w:rsidR="002C2F23" w:rsidRDefault="002C2F23" w:rsidP="00495DE8">
      <w:pPr>
        <w:rPr>
          <w:b/>
          <w:i/>
          <w:lang w:eastAsia="zh-CN"/>
        </w:rPr>
      </w:pPr>
      <w:r w:rsidRPr="00495DE8">
        <w:rPr>
          <w:b/>
          <w:i/>
          <w:lang w:eastAsia="zh-CN"/>
        </w:rPr>
        <w:t xml:space="preserve">Proposal </w:t>
      </w:r>
      <w:r w:rsidR="00EF0038">
        <w:rPr>
          <w:b/>
          <w:i/>
          <w:lang w:eastAsia="zh-CN"/>
        </w:rPr>
        <w:t>8</w:t>
      </w:r>
      <w:r w:rsidRPr="00495DE8">
        <w:rPr>
          <w:b/>
          <w:i/>
          <w:lang w:eastAsia="zh-CN"/>
        </w:rPr>
        <w:t xml:space="preserve">: </w:t>
      </w:r>
      <w:r>
        <w:rPr>
          <w:b/>
          <w:i/>
          <w:lang w:eastAsia="zh-CN"/>
        </w:rPr>
        <w:t>W</w:t>
      </w:r>
      <w:r w:rsidRPr="00495DE8">
        <w:rPr>
          <w:b/>
          <w:i/>
          <w:lang w:eastAsia="zh-CN"/>
        </w:rPr>
        <w:t xml:space="preserve">hen </w:t>
      </w:r>
      <w:r>
        <w:rPr>
          <w:b/>
          <w:i/>
          <w:lang w:eastAsia="zh-CN"/>
        </w:rPr>
        <w:t xml:space="preserve">a DCI triggers A-CSI report on </w:t>
      </w:r>
      <w:r w:rsidRPr="00495DE8">
        <w:rPr>
          <w:b/>
          <w:i/>
          <w:lang w:eastAsia="zh-CN"/>
        </w:rPr>
        <w:t>PU</w:t>
      </w:r>
      <w:r>
        <w:rPr>
          <w:b/>
          <w:i/>
          <w:lang w:eastAsia="zh-CN"/>
        </w:rPr>
        <w:t>S</w:t>
      </w:r>
      <w:r w:rsidRPr="00495DE8">
        <w:rPr>
          <w:b/>
          <w:i/>
          <w:lang w:eastAsia="zh-CN"/>
        </w:rPr>
        <w:t>CH</w:t>
      </w:r>
      <w:r>
        <w:rPr>
          <w:b/>
          <w:i/>
          <w:lang w:eastAsia="zh-CN"/>
        </w:rPr>
        <w:t xml:space="preserve">, </w:t>
      </w:r>
      <w:r w:rsidRPr="00495DE8">
        <w:rPr>
          <w:b/>
          <w:i/>
          <w:lang w:eastAsia="zh-CN"/>
        </w:rPr>
        <w:t xml:space="preserve">the </w:t>
      </w:r>
      <w:r>
        <w:rPr>
          <w:b/>
          <w:i/>
          <w:lang w:eastAsia="zh-CN"/>
        </w:rPr>
        <w:t xml:space="preserve">A-CSI multiplex on </w:t>
      </w:r>
      <w:r w:rsidRPr="00C2031B">
        <w:rPr>
          <w:b/>
          <w:i/>
          <w:lang w:eastAsia="zh-CN"/>
        </w:rPr>
        <w:t>all repetitions of the</w:t>
      </w:r>
      <w:r>
        <w:rPr>
          <w:b/>
          <w:i/>
          <w:lang w:eastAsia="zh-CN"/>
        </w:rPr>
        <w:t xml:space="preserve"> first</w:t>
      </w:r>
      <w:r w:rsidRPr="00C2031B">
        <w:rPr>
          <w:b/>
          <w:i/>
          <w:lang w:eastAsia="zh-CN"/>
        </w:rPr>
        <w:t xml:space="preserve"> PUSCH OCC group</w:t>
      </w:r>
      <w:r w:rsidRPr="00495DE8">
        <w:rPr>
          <w:b/>
          <w:i/>
          <w:lang w:eastAsia="zh-CN"/>
        </w:rPr>
        <w:t>.</w:t>
      </w:r>
    </w:p>
    <w:p w14:paraId="3A38E127" w14:textId="77777777" w:rsidR="00BD1B65" w:rsidRPr="00495DE8" w:rsidRDefault="00BD1B65" w:rsidP="00495DE8">
      <w:pPr>
        <w:rPr>
          <w:b/>
          <w:i/>
          <w:lang w:eastAsia="zh-CN"/>
        </w:rPr>
      </w:pPr>
    </w:p>
    <w:p w14:paraId="2A93214C" w14:textId="3D87D98F" w:rsidR="0014732D" w:rsidRDefault="0014732D" w:rsidP="0014732D">
      <w:pPr>
        <w:pStyle w:val="20"/>
        <w:rPr>
          <w:lang w:eastAsia="zh-CN"/>
        </w:rPr>
      </w:pPr>
      <w:r w:rsidRPr="0014732D">
        <w:rPr>
          <w:lang w:eastAsia="zh-CN"/>
        </w:rPr>
        <w:t>RV cycling across repetitions</w:t>
      </w:r>
    </w:p>
    <w:p w14:paraId="1FB21778" w14:textId="50692810" w:rsidR="0014732D" w:rsidRDefault="00E61628" w:rsidP="00A536E0">
      <w:pPr>
        <w:rPr>
          <w:lang w:eastAsia="zh-CN"/>
        </w:rPr>
      </w:pPr>
      <w:r>
        <w:rPr>
          <w:lang w:eastAsia="zh-CN"/>
        </w:rPr>
        <w:t xml:space="preserve">In legacy, RV of </w:t>
      </w:r>
      <w:r w:rsidR="00E7772C">
        <w:rPr>
          <w:lang w:eastAsia="zh-CN"/>
        </w:rPr>
        <w:t>n</w:t>
      </w:r>
      <w:r w:rsidR="00E7772C" w:rsidRPr="00495DE8">
        <w:rPr>
          <w:vertAlign w:val="superscript"/>
          <w:lang w:eastAsia="zh-CN"/>
        </w:rPr>
        <w:t>th</w:t>
      </w:r>
      <w:r>
        <w:rPr>
          <w:lang w:eastAsia="zh-CN"/>
        </w:rPr>
        <w:t xml:space="preserve"> PUSCH repetition is determined by RV ID in DCI for dynamic grant, or </w:t>
      </w:r>
      <w:r w:rsidR="00E7772C">
        <w:rPr>
          <w:lang w:eastAsia="zh-CN"/>
        </w:rPr>
        <w:t xml:space="preserve">RV sequence configured for a CG-PUSCH. </w:t>
      </w:r>
      <w:r w:rsidR="00D650D9">
        <w:rPr>
          <w:lang w:eastAsia="zh-CN"/>
        </w:rPr>
        <w:t xml:space="preserve">For </w:t>
      </w:r>
      <w:r w:rsidR="00D650D9" w:rsidRPr="00D650D9">
        <w:rPr>
          <w:lang w:eastAsia="zh-CN"/>
        </w:rPr>
        <w:t>inter-slot time-domain OCC with PUSCH repetition Type A</w:t>
      </w:r>
      <w:r w:rsidR="00D650D9">
        <w:rPr>
          <w:lang w:eastAsia="zh-CN"/>
        </w:rPr>
        <w:t xml:space="preserve">, </w:t>
      </w:r>
      <w:r w:rsidR="00B016AF">
        <w:rPr>
          <w:lang w:eastAsia="zh-CN"/>
        </w:rPr>
        <w:t>t</w:t>
      </w:r>
      <w:r w:rsidR="00D650D9" w:rsidRPr="00D650D9">
        <w:rPr>
          <w:lang w:eastAsia="zh-CN"/>
        </w:rPr>
        <w:t>o ensure orthogonality</w:t>
      </w:r>
      <w:r w:rsidR="00D650D9">
        <w:rPr>
          <w:lang w:eastAsia="zh-CN"/>
        </w:rPr>
        <w:t>,</w:t>
      </w:r>
      <w:r w:rsidR="00D650D9" w:rsidRPr="00D650D9">
        <w:rPr>
          <w:lang w:eastAsia="zh-CN"/>
        </w:rPr>
        <w:t xml:space="preserve"> repetitions </w:t>
      </w:r>
      <w:r w:rsidR="00E94E14">
        <w:rPr>
          <w:lang w:eastAsia="zh-CN"/>
        </w:rPr>
        <w:t>in a PUSCH OCC group</w:t>
      </w:r>
      <w:r w:rsidR="00D650D9" w:rsidRPr="00D650D9">
        <w:rPr>
          <w:lang w:eastAsia="zh-CN"/>
        </w:rPr>
        <w:t xml:space="preserve"> </w:t>
      </w:r>
      <w:r w:rsidR="00E94E14">
        <w:rPr>
          <w:lang w:eastAsia="zh-CN"/>
        </w:rPr>
        <w:t>use</w:t>
      </w:r>
      <w:r w:rsidR="00D650D9" w:rsidRPr="00D650D9">
        <w:rPr>
          <w:lang w:eastAsia="zh-CN"/>
        </w:rPr>
        <w:t xml:space="preserve"> same RV</w:t>
      </w:r>
      <w:r w:rsidR="00E7772C">
        <w:rPr>
          <w:lang w:eastAsia="zh-CN"/>
        </w:rPr>
        <w:t xml:space="preserve"> and</w:t>
      </w:r>
      <w:r w:rsidR="00D650D9">
        <w:rPr>
          <w:lang w:eastAsia="zh-CN"/>
        </w:rPr>
        <w:t xml:space="preserve"> RV cycling can be </w:t>
      </w:r>
      <w:r w:rsidR="00D650D9" w:rsidRPr="00D650D9">
        <w:rPr>
          <w:lang w:eastAsia="zh-CN"/>
        </w:rPr>
        <w:t xml:space="preserve">across </w:t>
      </w:r>
      <w:r w:rsidR="00E7772C">
        <w:rPr>
          <w:lang w:eastAsia="zh-CN"/>
        </w:rPr>
        <w:t xml:space="preserve">PUSCH </w:t>
      </w:r>
      <w:r w:rsidR="00D650D9" w:rsidRPr="00D650D9">
        <w:rPr>
          <w:lang w:eastAsia="zh-CN"/>
        </w:rPr>
        <w:t xml:space="preserve">OCC </w:t>
      </w:r>
      <w:r w:rsidR="00E7772C">
        <w:rPr>
          <w:lang w:eastAsia="zh-CN"/>
        </w:rPr>
        <w:t>group</w:t>
      </w:r>
      <w:r w:rsidR="00E7772C" w:rsidRPr="00D650D9">
        <w:rPr>
          <w:lang w:eastAsia="zh-CN"/>
        </w:rPr>
        <w:t>s</w:t>
      </w:r>
      <w:r w:rsidR="00D650D9">
        <w:rPr>
          <w:lang w:eastAsia="zh-CN"/>
        </w:rPr>
        <w:t>.</w:t>
      </w:r>
      <w:r w:rsidR="00E7772C">
        <w:rPr>
          <w:lang w:eastAsia="zh-CN"/>
        </w:rPr>
        <w:t xml:space="preserve"> Actually, this RV determination is similar as RV of TBoMS with N*K, where N is TB over N slots, K is repetition number. The RV of TBoMS remains same in each N slots, and do RV cycling across other N slots. </w:t>
      </w:r>
      <w:r w:rsidR="00F04578">
        <w:rPr>
          <w:lang w:eastAsia="zh-CN"/>
        </w:rPr>
        <w:t xml:space="preserve">Then, same mechanism applies. </w:t>
      </w:r>
      <w:r w:rsidR="005B7073">
        <w:rPr>
          <w:lang w:eastAsia="zh-CN"/>
        </w:rPr>
        <w:t xml:space="preserve">The following table defined in 38.214 gives RV ID for dynamic PUSCH. For time-domain OCC with PUSCH repetition type A, </w:t>
      </w:r>
      <w:r w:rsidR="005B7073">
        <w:rPr>
          <w:rFonts w:eastAsia="Batang"/>
          <w:i/>
          <w:color w:val="000000"/>
        </w:rPr>
        <w:t xml:space="preserve">((n-(n mod M))/M) </w:t>
      </w:r>
      <w:r w:rsidR="005B7073">
        <w:rPr>
          <w:rFonts w:eastAsia="Batang"/>
          <w:color w:val="000000"/>
        </w:rPr>
        <w:t xml:space="preserve">mod 4 can be used to determine the RV ID, where M is OCC length. </w:t>
      </w:r>
    </w:p>
    <w:tbl>
      <w:tblPr>
        <w:tblStyle w:val="ad"/>
        <w:tblW w:w="0" w:type="auto"/>
        <w:tblLook w:val="04A0" w:firstRow="1" w:lastRow="0" w:firstColumn="1" w:lastColumn="0" w:noHBand="0" w:noVBand="1"/>
      </w:tblPr>
      <w:tblGrid>
        <w:gridCol w:w="9307"/>
      </w:tblGrid>
      <w:tr w:rsidR="005B7073" w14:paraId="7E8F9DD1" w14:textId="77777777" w:rsidTr="005B7073">
        <w:tc>
          <w:tcPr>
            <w:tcW w:w="9307" w:type="dxa"/>
          </w:tcPr>
          <w:p w14:paraId="66A64ADE" w14:textId="77777777" w:rsidR="005B7073" w:rsidRPr="00A93AD6" w:rsidRDefault="005B7073" w:rsidP="005B7073">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ad"/>
              <w:tblW w:w="0" w:type="auto"/>
              <w:tblLook w:val="04A0" w:firstRow="1" w:lastRow="0" w:firstColumn="1" w:lastColumn="0" w:noHBand="0" w:noVBand="1"/>
            </w:tblPr>
            <w:tblGrid>
              <w:gridCol w:w="2263"/>
              <w:gridCol w:w="1701"/>
              <w:gridCol w:w="1701"/>
              <w:gridCol w:w="1701"/>
              <w:gridCol w:w="1701"/>
            </w:tblGrid>
            <w:tr w:rsidR="005B7073" w14:paraId="07AEA308" w14:textId="77777777" w:rsidTr="008B52C0">
              <w:tc>
                <w:tcPr>
                  <w:tcW w:w="2263" w:type="dxa"/>
                  <w:vMerge w:val="restart"/>
                </w:tcPr>
                <w:p w14:paraId="14930EE0" w14:textId="77777777" w:rsidR="005B7073" w:rsidRPr="001A09D9" w:rsidRDefault="005B7073" w:rsidP="005B7073">
                  <w:pPr>
                    <w:pStyle w:val="TAH"/>
                    <w:rPr>
                      <w:rFonts w:eastAsia="Batang"/>
                    </w:rPr>
                  </w:pPr>
                  <w:r>
                    <w:rPr>
                      <w:rFonts w:eastAsia="Batang"/>
                      <w:i/>
                    </w:rPr>
                    <w:t>rv</w:t>
                  </w:r>
                  <w:r>
                    <w:rPr>
                      <w:rFonts w:eastAsia="Batang"/>
                      <w:i/>
                      <w:vertAlign w:val="subscript"/>
                    </w:rPr>
                    <w:t xml:space="preserve">id </w:t>
                  </w:r>
                  <w:r>
                    <w:rPr>
                      <w:rFonts w:eastAsia="Batang"/>
                    </w:rPr>
                    <w:t>indicated by the DCI scheduling the PUSCH</w:t>
                  </w:r>
                </w:p>
              </w:tc>
              <w:tc>
                <w:tcPr>
                  <w:tcW w:w="6804" w:type="dxa"/>
                  <w:gridSpan w:val="4"/>
                </w:tcPr>
                <w:p w14:paraId="68AE7440" w14:textId="77777777" w:rsidR="005B7073" w:rsidRPr="00A93AD6" w:rsidRDefault="005B7073" w:rsidP="005B7073">
                  <w:pPr>
                    <w:pStyle w:val="TAH"/>
                    <w:rPr>
                      <w:rFonts w:eastAsia="Batang"/>
                    </w:rPr>
                  </w:pPr>
                  <w:r>
                    <w:rPr>
                      <w:rFonts w:eastAsia="Batang"/>
                      <w:i/>
                    </w:rPr>
                    <w:t>rv</w:t>
                  </w:r>
                  <w:r>
                    <w:rPr>
                      <w:rFonts w:eastAsia="Batang"/>
                      <w:i/>
                      <w:vertAlign w:val="subscript"/>
                    </w:rPr>
                    <w:t>id</w:t>
                  </w:r>
                  <w:r>
                    <w:rPr>
                      <w:rFonts w:eastAsia="Batang"/>
                    </w:rPr>
                    <w:t xml:space="preserve"> to be applied to </w:t>
                  </w:r>
                  <w:r>
                    <w:rPr>
                      <w:rFonts w:eastAsia="Batang"/>
                      <w:i/>
                    </w:rPr>
                    <w:t>n</w:t>
                  </w:r>
                  <w:r w:rsidRPr="00A93AD6">
                    <w:rPr>
                      <w:rFonts w:eastAsia="Batang"/>
                      <w:vertAlign w:val="superscript"/>
                    </w:rPr>
                    <w:t>th</w:t>
                  </w:r>
                  <w:r>
                    <w:rPr>
                      <w:rFonts w:eastAsia="Batang"/>
                    </w:rPr>
                    <w:t xml:space="preserve"> transmission occasion (repetition Type A) or TB processing over multiple slots) or </w:t>
                  </w:r>
                  <w:r>
                    <w:rPr>
                      <w:rFonts w:eastAsia="Batang"/>
                      <w:i/>
                    </w:rPr>
                    <w:t>n</w:t>
                  </w:r>
                  <w:r w:rsidRPr="00A93AD6">
                    <w:rPr>
                      <w:rFonts w:eastAsia="Batang"/>
                      <w:vertAlign w:val="superscript"/>
                    </w:rPr>
                    <w:t>th</w:t>
                  </w:r>
                  <w:r>
                    <w:rPr>
                      <w:rFonts w:eastAsia="Batang"/>
                    </w:rPr>
                    <w:t xml:space="preserve"> actual repetition (repetition Type B)</w:t>
                  </w:r>
                </w:p>
              </w:tc>
            </w:tr>
            <w:tr w:rsidR="005B7073" w14:paraId="7B08E438" w14:textId="77777777" w:rsidTr="008B52C0">
              <w:tc>
                <w:tcPr>
                  <w:tcW w:w="2263" w:type="dxa"/>
                  <w:vMerge/>
                </w:tcPr>
                <w:p w14:paraId="51B10CF9" w14:textId="77777777" w:rsidR="005B7073" w:rsidRPr="00A93AD6" w:rsidRDefault="005B7073" w:rsidP="005B7073">
                  <w:pPr>
                    <w:pStyle w:val="TAH"/>
                    <w:rPr>
                      <w:rFonts w:eastAsia="Batang"/>
                    </w:rPr>
                  </w:pPr>
                </w:p>
              </w:tc>
              <w:tc>
                <w:tcPr>
                  <w:tcW w:w="1701" w:type="dxa"/>
                </w:tcPr>
                <w:p w14:paraId="104B8699" w14:textId="77777777" w:rsidR="005B7073" w:rsidRPr="00A93AD6" w:rsidRDefault="005B7073" w:rsidP="005B7073">
                  <w:pPr>
                    <w:pStyle w:val="TAH"/>
                    <w:rPr>
                      <w:rFonts w:eastAsia="Batang"/>
                    </w:rPr>
                  </w:pPr>
                  <w:r>
                    <w:rPr>
                      <w:rFonts w:eastAsia="Batang"/>
                      <w:i/>
                    </w:rPr>
                    <w:t xml:space="preserve">((n-(n mod N))/N) </w:t>
                  </w:r>
                  <w:r>
                    <w:rPr>
                      <w:rFonts w:eastAsia="Batang"/>
                    </w:rPr>
                    <w:t>mod 4 = 0</w:t>
                  </w:r>
                </w:p>
              </w:tc>
              <w:tc>
                <w:tcPr>
                  <w:tcW w:w="1701" w:type="dxa"/>
                </w:tcPr>
                <w:p w14:paraId="3C7762C4" w14:textId="77777777" w:rsidR="005B7073" w:rsidRPr="00A93AD6" w:rsidRDefault="005B7073" w:rsidP="005B7073">
                  <w:pPr>
                    <w:pStyle w:val="TAH"/>
                    <w:rPr>
                      <w:rFonts w:eastAsia="Batang"/>
                    </w:rPr>
                  </w:pPr>
                  <w:r>
                    <w:rPr>
                      <w:rFonts w:eastAsia="Batang"/>
                      <w:i/>
                    </w:rPr>
                    <w:t xml:space="preserve">((n-(n mod N))/N) </w:t>
                  </w:r>
                  <w:r>
                    <w:rPr>
                      <w:rFonts w:eastAsia="Batang"/>
                    </w:rPr>
                    <w:t>mod 4 = 1</w:t>
                  </w:r>
                </w:p>
              </w:tc>
              <w:tc>
                <w:tcPr>
                  <w:tcW w:w="1701" w:type="dxa"/>
                </w:tcPr>
                <w:p w14:paraId="4B14C21C" w14:textId="77777777" w:rsidR="005B7073" w:rsidRPr="00A93AD6" w:rsidRDefault="005B7073" w:rsidP="005B7073">
                  <w:pPr>
                    <w:pStyle w:val="TAH"/>
                    <w:rPr>
                      <w:rFonts w:eastAsia="Batang"/>
                    </w:rPr>
                  </w:pPr>
                  <w:r>
                    <w:rPr>
                      <w:rFonts w:eastAsia="Batang"/>
                      <w:i/>
                    </w:rPr>
                    <w:t xml:space="preserve">((n-(n mod N))/N) </w:t>
                  </w:r>
                  <w:r>
                    <w:rPr>
                      <w:rFonts w:eastAsia="Batang"/>
                    </w:rPr>
                    <w:t>mod 4 = 2</w:t>
                  </w:r>
                </w:p>
              </w:tc>
              <w:tc>
                <w:tcPr>
                  <w:tcW w:w="1701" w:type="dxa"/>
                </w:tcPr>
                <w:p w14:paraId="76677BE5" w14:textId="77777777" w:rsidR="005B7073" w:rsidRPr="00A93AD6" w:rsidRDefault="005B7073" w:rsidP="005B7073">
                  <w:pPr>
                    <w:pStyle w:val="TAH"/>
                    <w:rPr>
                      <w:rFonts w:eastAsia="Batang"/>
                    </w:rPr>
                  </w:pPr>
                  <w:r>
                    <w:rPr>
                      <w:rFonts w:eastAsia="Batang"/>
                      <w:i/>
                    </w:rPr>
                    <w:t xml:space="preserve">((n-(n mod N))/N) </w:t>
                  </w:r>
                  <w:r>
                    <w:rPr>
                      <w:rFonts w:eastAsia="Batang"/>
                    </w:rPr>
                    <w:t>mod 4 = 3</w:t>
                  </w:r>
                </w:p>
              </w:tc>
            </w:tr>
            <w:tr w:rsidR="005B7073" w14:paraId="390EE22E" w14:textId="77777777" w:rsidTr="008B52C0">
              <w:tc>
                <w:tcPr>
                  <w:tcW w:w="2263" w:type="dxa"/>
                </w:tcPr>
                <w:p w14:paraId="1F282511" w14:textId="77777777" w:rsidR="005B7073" w:rsidRPr="00A93AD6" w:rsidRDefault="005B7073" w:rsidP="005B7073">
                  <w:pPr>
                    <w:pStyle w:val="TAC"/>
                    <w:rPr>
                      <w:rFonts w:eastAsia="Batang"/>
                      <w:color w:val="000000"/>
                    </w:rPr>
                  </w:pPr>
                  <w:r>
                    <w:rPr>
                      <w:rFonts w:eastAsia="Batang"/>
                      <w:color w:val="000000"/>
                    </w:rPr>
                    <w:t>0</w:t>
                  </w:r>
                </w:p>
              </w:tc>
              <w:tc>
                <w:tcPr>
                  <w:tcW w:w="1701" w:type="dxa"/>
                </w:tcPr>
                <w:p w14:paraId="6222C63B" w14:textId="77777777" w:rsidR="005B7073" w:rsidRPr="00A93AD6" w:rsidRDefault="005B7073" w:rsidP="005B7073">
                  <w:pPr>
                    <w:pStyle w:val="TAC"/>
                    <w:rPr>
                      <w:rFonts w:eastAsia="Batang"/>
                      <w:color w:val="000000"/>
                    </w:rPr>
                  </w:pPr>
                  <w:r>
                    <w:rPr>
                      <w:rFonts w:eastAsia="Batang"/>
                      <w:color w:val="000000"/>
                    </w:rPr>
                    <w:t>0</w:t>
                  </w:r>
                </w:p>
              </w:tc>
              <w:tc>
                <w:tcPr>
                  <w:tcW w:w="1701" w:type="dxa"/>
                </w:tcPr>
                <w:p w14:paraId="6B1BA317" w14:textId="77777777" w:rsidR="005B7073" w:rsidRPr="00A93AD6" w:rsidRDefault="005B7073" w:rsidP="005B7073">
                  <w:pPr>
                    <w:pStyle w:val="TAC"/>
                    <w:rPr>
                      <w:rFonts w:eastAsia="Batang"/>
                      <w:color w:val="000000"/>
                    </w:rPr>
                  </w:pPr>
                  <w:r>
                    <w:rPr>
                      <w:rFonts w:eastAsia="Batang"/>
                      <w:color w:val="000000"/>
                    </w:rPr>
                    <w:t>2</w:t>
                  </w:r>
                </w:p>
              </w:tc>
              <w:tc>
                <w:tcPr>
                  <w:tcW w:w="1701" w:type="dxa"/>
                </w:tcPr>
                <w:p w14:paraId="1E4CAB82" w14:textId="77777777" w:rsidR="005B7073" w:rsidRPr="00A93AD6" w:rsidRDefault="005B7073" w:rsidP="005B7073">
                  <w:pPr>
                    <w:pStyle w:val="TAC"/>
                    <w:rPr>
                      <w:rFonts w:eastAsia="Batang"/>
                      <w:color w:val="000000"/>
                    </w:rPr>
                  </w:pPr>
                  <w:r>
                    <w:rPr>
                      <w:rFonts w:eastAsia="Batang"/>
                      <w:color w:val="000000"/>
                    </w:rPr>
                    <w:t>3</w:t>
                  </w:r>
                </w:p>
              </w:tc>
              <w:tc>
                <w:tcPr>
                  <w:tcW w:w="1701" w:type="dxa"/>
                </w:tcPr>
                <w:p w14:paraId="7E5C6154" w14:textId="77777777" w:rsidR="005B7073" w:rsidRPr="00A93AD6" w:rsidRDefault="005B7073" w:rsidP="005B7073">
                  <w:pPr>
                    <w:pStyle w:val="TAC"/>
                    <w:rPr>
                      <w:rFonts w:eastAsia="Batang"/>
                      <w:color w:val="000000"/>
                    </w:rPr>
                  </w:pPr>
                  <w:r>
                    <w:rPr>
                      <w:rFonts w:eastAsia="Batang"/>
                      <w:color w:val="000000"/>
                    </w:rPr>
                    <w:t>1</w:t>
                  </w:r>
                </w:p>
              </w:tc>
            </w:tr>
            <w:tr w:rsidR="005B7073" w14:paraId="33881307" w14:textId="77777777" w:rsidTr="008B52C0">
              <w:tc>
                <w:tcPr>
                  <w:tcW w:w="2263" w:type="dxa"/>
                </w:tcPr>
                <w:p w14:paraId="0B07D28F" w14:textId="77777777" w:rsidR="005B7073" w:rsidRPr="00A93AD6" w:rsidRDefault="005B7073" w:rsidP="005B7073">
                  <w:pPr>
                    <w:pStyle w:val="TAC"/>
                    <w:rPr>
                      <w:rFonts w:eastAsia="Batang"/>
                      <w:color w:val="000000"/>
                    </w:rPr>
                  </w:pPr>
                  <w:r>
                    <w:rPr>
                      <w:rFonts w:eastAsia="Batang"/>
                      <w:color w:val="000000"/>
                    </w:rPr>
                    <w:t>2</w:t>
                  </w:r>
                </w:p>
              </w:tc>
              <w:tc>
                <w:tcPr>
                  <w:tcW w:w="1701" w:type="dxa"/>
                </w:tcPr>
                <w:p w14:paraId="4625753E" w14:textId="77777777" w:rsidR="005B7073" w:rsidRPr="00A93AD6" w:rsidRDefault="005B7073" w:rsidP="005B7073">
                  <w:pPr>
                    <w:pStyle w:val="TAC"/>
                    <w:rPr>
                      <w:rFonts w:eastAsia="Batang"/>
                      <w:color w:val="000000"/>
                    </w:rPr>
                  </w:pPr>
                  <w:r>
                    <w:rPr>
                      <w:rFonts w:eastAsia="Batang"/>
                      <w:color w:val="000000"/>
                    </w:rPr>
                    <w:t>2</w:t>
                  </w:r>
                </w:p>
              </w:tc>
              <w:tc>
                <w:tcPr>
                  <w:tcW w:w="1701" w:type="dxa"/>
                </w:tcPr>
                <w:p w14:paraId="260F9554" w14:textId="77777777" w:rsidR="005B7073" w:rsidRPr="00A93AD6" w:rsidRDefault="005B7073" w:rsidP="005B7073">
                  <w:pPr>
                    <w:pStyle w:val="TAC"/>
                    <w:rPr>
                      <w:rFonts w:eastAsia="Batang"/>
                      <w:color w:val="000000"/>
                    </w:rPr>
                  </w:pPr>
                  <w:r>
                    <w:rPr>
                      <w:rFonts w:eastAsia="Batang"/>
                      <w:color w:val="000000"/>
                    </w:rPr>
                    <w:t>3</w:t>
                  </w:r>
                </w:p>
              </w:tc>
              <w:tc>
                <w:tcPr>
                  <w:tcW w:w="1701" w:type="dxa"/>
                </w:tcPr>
                <w:p w14:paraId="3EE08E22" w14:textId="77777777" w:rsidR="005B7073" w:rsidRPr="00A93AD6" w:rsidRDefault="005B7073" w:rsidP="005B7073">
                  <w:pPr>
                    <w:pStyle w:val="TAC"/>
                    <w:rPr>
                      <w:rFonts w:eastAsia="Batang"/>
                      <w:color w:val="000000"/>
                    </w:rPr>
                  </w:pPr>
                  <w:r>
                    <w:rPr>
                      <w:rFonts w:eastAsia="Batang"/>
                      <w:color w:val="000000"/>
                    </w:rPr>
                    <w:t>1</w:t>
                  </w:r>
                </w:p>
              </w:tc>
              <w:tc>
                <w:tcPr>
                  <w:tcW w:w="1701" w:type="dxa"/>
                </w:tcPr>
                <w:p w14:paraId="47B9874B" w14:textId="77777777" w:rsidR="005B7073" w:rsidRPr="00A93AD6" w:rsidRDefault="005B7073" w:rsidP="005B7073">
                  <w:pPr>
                    <w:pStyle w:val="TAC"/>
                    <w:rPr>
                      <w:rFonts w:eastAsia="Batang"/>
                      <w:color w:val="000000"/>
                    </w:rPr>
                  </w:pPr>
                  <w:r>
                    <w:rPr>
                      <w:rFonts w:eastAsia="Batang"/>
                      <w:color w:val="000000"/>
                    </w:rPr>
                    <w:t>0</w:t>
                  </w:r>
                </w:p>
              </w:tc>
            </w:tr>
            <w:tr w:rsidR="005B7073" w14:paraId="69F35D59" w14:textId="77777777" w:rsidTr="008B52C0">
              <w:tc>
                <w:tcPr>
                  <w:tcW w:w="2263" w:type="dxa"/>
                </w:tcPr>
                <w:p w14:paraId="064EB1AA" w14:textId="77777777" w:rsidR="005B7073" w:rsidRPr="00A93AD6" w:rsidRDefault="005B7073" w:rsidP="005B7073">
                  <w:pPr>
                    <w:pStyle w:val="TAC"/>
                    <w:rPr>
                      <w:rFonts w:eastAsia="Batang"/>
                      <w:color w:val="000000"/>
                    </w:rPr>
                  </w:pPr>
                  <w:r>
                    <w:rPr>
                      <w:rFonts w:eastAsia="Batang"/>
                      <w:color w:val="000000"/>
                    </w:rPr>
                    <w:t>3</w:t>
                  </w:r>
                </w:p>
              </w:tc>
              <w:tc>
                <w:tcPr>
                  <w:tcW w:w="1701" w:type="dxa"/>
                </w:tcPr>
                <w:p w14:paraId="14026A21" w14:textId="77777777" w:rsidR="005B7073" w:rsidRPr="00A93AD6" w:rsidRDefault="005B7073" w:rsidP="005B7073">
                  <w:pPr>
                    <w:pStyle w:val="TAC"/>
                    <w:rPr>
                      <w:rFonts w:eastAsia="Batang"/>
                      <w:color w:val="000000"/>
                    </w:rPr>
                  </w:pPr>
                  <w:r>
                    <w:rPr>
                      <w:rFonts w:eastAsia="Batang"/>
                      <w:color w:val="000000"/>
                    </w:rPr>
                    <w:t>3</w:t>
                  </w:r>
                </w:p>
              </w:tc>
              <w:tc>
                <w:tcPr>
                  <w:tcW w:w="1701" w:type="dxa"/>
                </w:tcPr>
                <w:p w14:paraId="3BAE1D46" w14:textId="77777777" w:rsidR="005B7073" w:rsidRPr="00A93AD6" w:rsidRDefault="005B7073" w:rsidP="005B7073">
                  <w:pPr>
                    <w:pStyle w:val="TAC"/>
                    <w:rPr>
                      <w:rFonts w:eastAsia="Batang"/>
                      <w:color w:val="000000"/>
                    </w:rPr>
                  </w:pPr>
                  <w:r>
                    <w:rPr>
                      <w:rFonts w:eastAsia="Batang"/>
                      <w:color w:val="000000"/>
                    </w:rPr>
                    <w:t>1</w:t>
                  </w:r>
                </w:p>
              </w:tc>
              <w:tc>
                <w:tcPr>
                  <w:tcW w:w="1701" w:type="dxa"/>
                </w:tcPr>
                <w:p w14:paraId="21A5E37E" w14:textId="77777777" w:rsidR="005B7073" w:rsidRPr="00A93AD6" w:rsidRDefault="005B7073" w:rsidP="005B7073">
                  <w:pPr>
                    <w:pStyle w:val="TAC"/>
                    <w:rPr>
                      <w:rFonts w:eastAsia="Batang"/>
                      <w:color w:val="000000"/>
                    </w:rPr>
                  </w:pPr>
                  <w:r>
                    <w:rPr>
                      <w:rFonts w:eastAsia="Batang"/>
                      <w:color w:val="000000"/>
                    </w:rPr>
                    <w:t>0</w:t>
                  </w:r>
                </w:p>
              </w:tc>
              <w:tc>
                <w:tcPr>
                  <w:tcW w:w="1701" w:type="dxa"/>
                </w:tcPr>
                <w:p w14:paraId="7415232D" w14:textId="77777777" w:rsidR="005B7073" w:rsidRPr="00A93AD6" w:rsidRDefault="005B7073" w:rsidP="005B7073">
                  <w:pPr>
                    <w:pStyle w:val="TAC"/>
                    <w:rPr>
                      <w:rFonts w:eastAsia="Batang"/>
                      <w:color w:val="000000"/>
                    </w:rPr>
                  </w:pPr>
                  <w:r>
                    <w:rPr>
                      <w:rFonts w:eastAsia="Batang"/>
                      <w:color w:val="000000"/>
                    </w:rPr>
                    <w:t>2</w:t>
                  </w:r>
                </w:p>
              </w:tc>
            </w:tr>
            <w:tr w:rsidR="005B7073" w14:paraId="772EA11F" w14:textId="77777777" w:rsidTr="008B52C0">
              <w:tc>
                <w:tcPr>
                  <w:tcW w:w="2263" w:type="dxa"/>
                </w:tcPr>
                <w:p w14:paraId="3850FDAB" w14:textId="77777777" w:rsidR="005B7073" w:rsidRPr="00A93AD6" w:rsidRDefault="005B7073" w:rsidP="005B7073">
                  <w:pPr>
                    <w:pStyle w:val="TAC"/>
                    <w:rPr>
                      <w:rFonts w:eastAsia="Batang"/>
                      <w:color w:val="000000"/>
                    </w:rPr>
                  </w:pPr>
                  <w:r>
                    <w:rPr>
                      <w:rFonts w:eastAsia="Batang"/>
                      <w:color w:val="000000"/>
                    </w:rPr>
                    <w:t>1</w:t>
                  </w:r>
                </w:p>
              </w:tc>
              <w:tc>
                <w:tcPr>
                  <w:tcW w:w="1701" w:type="dxa"/>
                </w:tcPr>
                <w:p w14:paraId="162056E6" w14:textId="77777777" w:rsidR="005B7073" w:rsidRPr="00A93AD6" w:rsidRDefault="005B7073" w:rsidP="005B7073">
                  <w:pPr>
                    <w:pStyle w:val="TAC"/>
                    <w:rPr>
                      <w:rFonts w:eastAsia="Batang"/>
                      <w:color w:val="000000"/>
                    </w:rPr>
                  </w:pPr>
                  <w:r>
                    <w:rPr>
                      <w:rFonts w:eastAsia="Batang"/>
                      <w:color w:val="000000"/>
                    </w:rPr>
                    <w:t>1</w:t>
                  </w:r>
                </w:p>
              </w:tc>
              <w:tc>
                <w:tcPr>
                  <w:tcW w:w="1701" w:type="dxa"/>
                </w:tcPr>
                <w:p w14:paraId="71B27DDC" w14:textId="77777777" w:rsidR="005B7073" w:rsidRPr="00A93AD6" w:rsidRDefault="005B7073" w:rsidP="005B7073">
                  <w:pPr>
                    <w:pStyle w:val="TAC"/>
                    <w:rPr>
                      <w:rFonts w:eastAsia="Batang"/>
                      <w:color w:val="000000"/>
                    </w:rPr>
                  </w:pPr>
                  <w:r>
                    <w:rPr>
                      <w:rFonts w:eastAsia="Batang"/>
                      <w:color w:val="000000"/>
                    </w:rPr>
                    <w:t>0</w:t>
                  </w:r>
                </w:p>
              </w:tc>
              <w:tc>
                <w:tcPr>
                  <w:tcW w:w="1701" w:type="dxa"/>
                </w:tcPr>
                <w:p w14:paraId="679345A0" w14:textId="77777777" w:rsidR="005B7073" w:rsidRPr="00A93AD6" w:rsidRDefault="005B7073" w:rsidP="005B7073">
                  <w:pPr>
                    <w:pStyle w:val="TAC"/>
                    <w:rPr>
                      <w:rFonts w:eastAsia="Batang"/>
                      <w:color w:val="000000"/>
                    </w:rPr>
                  </w:pPr>
                  <w:r>
                    <w:rPr>
                      <w:rFonts w:eastAsia="Batang"/>
                      <w:color w:val="000000"/>
                    </w:rPr>
                    <w:t>2</w:t>
                  </w:r>
                </w:p>
              </w:tc>
              <w:tc>
                <w:tcPr>
                  <w:tcW w:w="1701" w:type="dxa"/>
                </w:tcPr>
                <w:p w14:paraId="17E2E9C3" w14:textId="77777777" w:rsidR="005B7073" w:rsidRPr="00A93AD6" w:rsidRDefault="005B7073" w:rsidP="005B7073">
                  <w:pPr>
                    <w:pStyle w:val="TAC"/>
                    <w:rPr>
                      <w:rFonts w:eastAsia="Batang"/>
                      <w:color w:val="000000"/>
                    </w:rPr>
                  </w:pPr>
                  <w:r>
                    <w:rPr>
                      <w:rFonts w:eastAsia="Batang"/>
                      <w:color w:val="000000"/>
                    </w:rPr>
                    <w:t>3</w:t>
                  </w:r>
                </w:p>
              </w:tc>
            </w:tr>
          </w:tbl>
          <w:p w14:paraId="6A3E9965" w14:textId="77777777" w:rsidR="005B7073" w:rsidRDefault="005B7073" w:rsidP="00E7772C">
            <w:pPr>
              <w:rPr>
                <w:lang w:eastAsia="zh-CN"/>
              </w:rPr>
            </w:pPr>
          </w:p>
        </w:tc>
      </w:tr>
    </w:tbl>
    <w:p w14:paraId="07D6B7DD" w14:textId="77777777" w:rsidR="005B7073" w:rsidRDefault="005B7073" w:rsidP="0014732D">
      <w:pPr>
        <w:rPr>
          <w:b/>
          <w:i/>
          <w:lang w:eastAsia="zh-CN"/>
        </w:rPr>
      </w:pPr>
    </w:p>
    <w:p w14:paraId="39462E39" w14:textId="62BC4031" w:rsidR="0086722F" w:rsidRPr="00A536E0" w:rsidRDefault="00D650D9" w:rsidP="0014732D">
      <w:pPr>
        <w:rPr>
          <w:b/>
          <w:i/>
          <w:lang w:eastAsia="zh-CN"/>
        </w:rPr>
      </w:pPr>
      <w:r w:rsidRPr="00A536E0">
        <w:rPr>
          <w:b/>
          <w:i/>
          <w:lang w:eastAsia="zh-CN"/>
        </w:rPr>
        <w:t xml:space="preserve">Proposal </w:t>
      </w:r>
      <w:r w:rsidR="00EF0038">
        <w:rPr>
          <w:b/>
          <w:i/>
          <w:lang w:eastAsia="zh-CN"/>
        </w:rPr>
        <w:t>9</w:t>
      </w:r>
      <w:r w:rsidRPr="0086722F">
        <w:rPr>
          <w:b/>
          <w:i/>
          <w:lang w:eastAsia="zh-CN"/>
        </w:rPr>
        <w:t xml:space="preserve">: </w:t>
      </w:r>
      <w:r w:rsidR="005B7073" w:rsidRPr="0086722F">
        <w:rPr>
          <w:b/>
          <w:i/>
          <w:lang w:eastAsia="zh-CN"/>
        </w:rPr>
        <w:t>For inter-slot time-domain OCC with PUSCH repetition Type A, repetitions in a PUSCH OCC group use same RV</w:t>
      </w:r>
      <w:r w:rsidR="0086722F">
        <w:rPr>
          <w:b/>
          <w:i/>
          <w:lang w:eastAsia="zh-CN"/>
        </w:rPr>
        <w:t>.</w:t>
      </w:r>
    </w:p>
    <w:p w14:paraId="1E76D30C" w14:textId="77777777" w:rsidR="0086722F" w:rsidRDefault="0086722F" w:rsidP="00495DE8">
      <w:pPr>
        <w:pStyle w:val="af2"/>
        <w:numPr>
          <w:ilvl w:val="0"/>
          <w:numId w:val="36"/>
        </w:numPr>
        <w:ind w:firstLineChars="0"/>
        <w:rPr>
          <w:b/>
          <w:i/>
          <w:lang w:eastAsia="zh-CN"/>
        </w:rPr>
      </w:pPr>
      <w:r w:rsidRPr="00A536E0">
        <w:rPr>
          <w:rFonts w:hint="eastAsia"/>
          <w:b/>
          <w:i/>
          <w:lang w:eastAsia="zh-CN"/>
        </w:rPr>
        <w:t>RV</w:t>
      </w:r>
      <w:r w:rsidRPr="00A536E0">
        <w:rPr>
          <w:b/>
          <w:i/>
          <w:lang w:eastAsia="zh-CN"/>
        </w:rPr>
        <w:t xml:space="preserve"> cycling </w:t>
      </w:r>
      <w:r w:rsidRPr="0086722F">
        <w:rPr>
          <w:b/>
          <w:i/>
          <w:lang w:eastAsia="zh-CN"/>
        </w:rPr>
        <w:t>is across different PUSCH OCC groups</w:t>
      </w:r>
    </w:p>
    <w:p w14:paraId="50C6FC37" w14:textId="4E348719" w:rsidR="00D650D9" w:rsidRPr="00495DE8" w:rsidRDefault="0086722F" w:rsidP="00495DE8">
      <w:pPr>
        <w:pStyle w:val="af2"/>
        <w:numPr>
          <w:ilvl w:val="0"/>
          <w:numId w:val="36"/>
        </w:numPr>
        <w:ind w:firstLineChars="0"/>
        <w:rPr>
          <w:b/>
          <w:i/>
          <w:lang w:eastAsia="zh-CN"/>
        </w:rPr>
      </w:pPr>
      <w:r w:rsidRPr="00495DE8">
        <w:rPr>
          <w:rFonts w:eastAsia="Batang"/>
          <w:b/>
          <w:i/>
          <w:color w:val="000000"/>
        </w:rPr>
        <w:t>RV in TBoMS can be used as a baseline, such as ((n-(n mod M))/M) mod 4 determines the RV ID, where M is OCC length</w:t>
      </w:r>
    </w:p>
    <w:p w14:paraId="502FA15F" w14:textId="77777777" w:rsidR="00495DE8" w:rsidRPr="00495DE8" w:rsidRDefault="00495DE8" w:rsidP="00495DE8">
      <w:pPr>
        <w:pStyle w:val="af2"/>
        <w:ind w:left="420" w:firstLineChars="0" w:firstLine="0"/>
        <w:rPr>
          <w:b/>
          <w:i/>
          <w:lang w:eastAsia="zh-CN"/>
        </w:rPr>
      </w:pPr>
    </w:p>
    <w:p w14:paraId="7D231932" w14:textId="0E3B2C3D" w:rsidR="0014732D" w:rsidRDefault="0014732D" w:rsidP="0014732D">
      <w:pPr>
        <w:pStyle w:val="20"/>
        <w:rPr>
          <w:lang w:eastAsia="zh-CN"/>
        </w:rPr>
      </w:pPr>
      <w:r>
        <w:rPr>
          <w:lang w:eastAsia="zh-CN"/>
        </w:rPr>
        <w:t>Frequency hopping</w:t>
      </w:r>
    </w:p>
    <w:p w14:paraId="34ADBCA8" w14:textId="40E6BF95" w:rsidR="00493686" w:rsidRDefault="005420FF" w:rsidP="0014732D">
      <w:pPr>
        <w:rPr>
          <w:rFonts w:eastAsia="MS Mincho"/>
          <w:iCs/>
          <w:color w:val="000000"/>
          <w:lang w:eastAsia="ja-JP"/>
        </w:rPr>
      </w:pPr>
      <w:r w:rsidRPr="005420FF">
        <w:rPr>
          <w:lang w:eastAsia="zh-CN"/>
        </w:rPr>
        <w:t>For inter-slot time-domain OCC with PUSCH repetition Type A,</w:t>
      </w:r>
      <w:r>
        <w:rPr>
          <w:lang w:eastAsia="zh-CN"/>
        </w:rPr>
        <w:t xml:space="preserve"> since</w:t>
      </w:r>
      <w:r w:rsidRPr="005420FF">
        <w:rPr>
          <w:lang w:eastAsia="zh-CN"/>
        </w:rPr>
        <w:t xml:space="preserve"> the phase continuity may not be guaranteed after frequency hopping, </w:t>
      </w:r>
      <w:r w:rsidR="008B15DA">
        <w:rPr>
          <w:lang w:eastAsia="zh-CN"/>
        </w:rPr>
        <w:t xml:space="preserve">it cannot support </w:t>
      </w:r>
      <w:r w:rsidR="008B15DA" w:rsidRPr="00CB35EF">
        <w:rPr>
          <w:rFonts w:eastAsia="MS Mincho"/>
          <w:iCs/>
          <w:color w:val="000000"/>
          <w:lang w:eastAsia="ja-JP"/>
        </w:rPr>
        <w:t>intra-slot frequency hopping</w:t>
      </w:r>
      <w:r w:rsidR="00EA201C">
        <w:rPr>
          <w:rFonts w:eastAsia="MS Mincho"/>
          <w:iCs/>
          <w:color w:val="000000"/>
          <w:lang w:eastAsia="ja-JP"/>
        </w:rPr>
        <w:t xml:space="preserve"> or inter-slot frequency hopping</w:t>
      </w:r>
      <w:r w:rsidR="008B15DA">
        <w:rPr>
          <w:rFonts w:eastAsia="MS Mincho"/>
          <w:iCs/>
          <w:color w:val="000000"/>
          <w:lang w:eastAsia="ja-JP"/>
        </w:rPr>
        <w:t>, only inter-slot frequency hopping</w:t>
      </w:r>
      <w:r w:rsidR="00EA201C">
        <w:rPr>
          <w:rFonts w:eastAsia="MS Mincho"/>
          <w:iCs/>
          <w:color w:val="000000"/>
          <w:lang w:eastAsia="ja-JP"/>
        </w:rPr>
        <w:t xml:space="preserve"> with enhancement</w:t>
      </w:r>
      <w:r w:rsidR="008B15DA">
        <w:rPr>
          <w:rFonts w:eastAsia="MS Mincho"/>
          <w:iCs/>
          <w:color w:val="000000"/>
          <w:lang w:eastAsia="ja-JP"/>
        </w:rPr>
        <w:t xml:space="preserve"> is possible</w:t>
      </w:r>
      <w:r w:rsidR="00EA201C">
        <w:rPr>
          <w:rFonts w:eastAsia="MS Mincho"/>
          <w:iCs/>
          <w:color w:val="000000"/>
          <w:lang w:eastAsia="ja-JP"/>
        </w:rPr>
        <w:t>. Such the inter-slot FH with DMRS bu</w:t>
      </w:r>
      <w:r w:rsidR="00180AB9">
        <w:rPr>
          <w:rFonts w:eastAsia="MS Mincho"/>
          <w:iCs/>
          <w:color w:val="000000"/>
          <w:lang w:eastAsia="ja-JP"/>
        </w:rPr>
        <w:t xml:space="preserve">ndling. The frequency hopping only hops </w:t>
      </w:r>
      <w:r w:rsidR="00052ED0">
        <w:rPr>
          <w:rFonts w:eastAsia="MS Mincho"/>
          <w:iCs/>
          <w:color w:val="000000"/>
          <w:lang w:eastAsia="ja-JP"/>
        </w:rPr>
        <w:t>across</w:t>
      </w:r>
      <w:r w:rsidR="00180AB9">
        <w:rPr>
          <w:rFonts w:eastAsia="MS Mincho"/>
          <w:iCs/>
          <w:color w:val="000000"/>
          <w:lang w:eastAsia="ja-JP"/>
        </w:rPr>
        <w:t xml:space="preserve"> </w:t>
      </w:r>
      <w:r w:rsidR="00052ED0">
        <w:rPr>
          <w:rFonts w:eastAsia="MS Mincho"/>
          <w:iCs/>
          <w:color w:val="000000"/>
          <w:lang w:eastAsia="ja-JP"/>
        </w:rPr>
        <w:t xml:space="preserve">different </w:t>
      </w:r>
      <w:r w:rsidR="00180AB9">
        <w:rPr>
          <w:rFonts w:eastAsia="MS Mincho"/>
          <w:iCs/>
          <w:color w:val="000000"/>
          <w:lang w:eastAsia="ja-JP"/>
        </w:rPr>
        <w:t>interval</w:t>
      </w:r>
      <w:r w:rsidR="00052ED0">
        <w:rPr>
          <w:rFonts w:eastAsia="MS Mincho"/>
          <w:iCs/>
          <w:color w:val="000000"/>
          <w:lang w:eastAsia="ja-JP"/>
        </w:rPr>
        <w:t>s</w:t>
      </w:r>
      <w:r w:rsidR="00180AB9">
        <w:rPr>
          <w:rFonts w:eastAsia="MS Mincho"/>
          <w:iCs/>
          <w:color w:val="000000"/>
          <w:lang w:eastAsia="ja-JP"/>
        </w:rPr>
        <w:t>. There is no hop among slots in one interval, the following starting RB</w:t>
      </w:r>
      <w:r w:rsidR="00AE4759">
        <w:rPr>
          <w:rFonts w:eastAsia="MS Mincho"/>
          <w:iCs/>
          <w:color w:val="000000"/>
          <w:lang w:eastAsia="ja-JP"/>
        </w:rPr>
        <w:t xml:space="preserve"> </w:t>
      </w:r>
      <w:r w:rsidR="00180AB9">
        <w:rPr>
          <w:rFonts w:eastAsia="MS Mincho"/>
          <w:iCs/>
          <w:color w:val="000000"/>
          <w:lang w:eastAsia="ja-JP"/>
        </w:rPr>
        <w:t xml:space="preserve">of two hops are defined in 38.214. It can also used as a baseline. </w:t>
      </w:r>
    </w:p>
    <w:p w14:paraId="5001BCC9" w14:textId="6CCDF7F1" w:rsidR="005420FF" w:rsidRDefault="00052ED0" w:rsidP="0014732D">
      <w:pPr>
        <w:rPr>
          <w:lang w:eastAsia="zh-CN"/>
        </w:rPr>
      </w:pPr>
      <w:r w:rsidRPr="00052ED0">
        <w:rPr>
          <w:rFonts w:eastAsia="MS Mincho"/>
          <w:iCs/>
          <w:color w:val="000000"/>
          <w:lang w:eastAsia="ja-JP"/>
        </w:rPr>
        <w:t>For inter-slot time-domain OCC with PUSCH repetition Type A, frequency only hops across different PUSCH OCC group, and there is no hop among repetitions in one PUSCH OCC group</w:t>
      </w:r>
      <w:r>
        <w:rPr>
          <w:rFonts w:eastAsia="MS Mincho"/>
          <w:iCs/>
          <w:color w:val="000000"/>
          <w:lang w:eastAsia="ja-JP"/>
        </w:rPr>
        <w:t>. Furthermore, i</w:t>
      </w:r>
      <w:r w:rsidR="00180AB9">
        <w:rPr>
          <w:rFonts w:eastAsia="MS Mincho"/>
          <w:iCs/>
          <w:color w:val="000000"/>
          <w:lang w:eastAsia="ja-JP"/>
        </w:rPr>
        <w:t xml:space="preserve">nstead of additional frequency hopping interval, OCC length can be </w:t>
      </w:r>
      <w:r>
        <w:rPr>
          <w:rFonts w:eastAsia="MS Mincho"/>
          <w:iCs/>
          <w:color w:val="000000"/>
          <w:lang w:eastAsia="ja-JP"/>
        </w:rPr>
        <w:t>directly applied</w:t>
      </w:r>
      <w:r w:rsidR="00180AB9">
        <w:rPr>
          <w:rFonts w:eastAsia="MS Mincho"/>
          <w:iCs/>
          <w:color w:val="000000"/>
          <w:lang w:eastAsia="ja-JP"/>
        </w:rPr>
        <w:t xml:space="preserve">. </w:t>
      </w:r>
      <w:r w:rsidR="00EA201C">
        <w:rPr>
          <w:rFonts w:eastAsia="MS Mincho"/>
          <w:iCs/>
          <w:color w:val="000000"/>
          <w:lang w:eastAsia="ja-JP"/>
        </w:rPr>
        <w:t xml:space="preserve"> </w:t>
      </w:r>
    </w:p>
    <w:tbl>
      <w:tblPr>
        <w:tblStyle w:val="ad"/>
        <w:tblW w:w="0" w:type="auto"/>
        <w:tblLook w:val="04A0" w:firstRow="1" w:lastRow="0" w:firstColumn="1" w:lastColumn="0" w:noHBand="0" w:noVBand="1"/>
      </w:tblPr>
      <w:tblGrid>
        <w:gridCol w:w="9307"/>
      </w:tblGrid>
      <w:tr w:rsidR="008B15DA" w14:paraId="51756FC6" w14:textId="77777777" w:rsidTr="008B15DA">
        <w:tc>
          <w:tcPr>
            <w:tcW w:w="9307" w:type="dxa"/>
          </w:tcPr>
          <w:p w14:paraId="1023ED38" w14:textId="77777777" w:rsidR="008B15DA" w:rsidRPr="00571A30" w:rsidRDefault="008B15DA" w:rsidP="008B15DA">
            <w:pPr>
              <w:rPr>
                <w:color w:val="000000"/>
              </w:rPr>
            </w:pPr>
            <w:r w:rsidRPr="0048482F">
              <w:rPr>
                <w:rFonts w:eastAsia="MS Mincho"/>
                <w:iCs/>
                <w:color w:val="000000"/>
                <w:lang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r>
              <w:rPr>
                <w:rFonts w:eastAsia="MS Mincho"/>
                <w:i/>
                <w:color w:val="000000"/>
                <w:lang w:eastAsia="ja-JP"/>
              </w:rPr>
              <w:t>pusch</w:t>
            </w:r>
            <w:r w:rsidRPr="004F583A">
              <w:rPr>
                <w:rFonts w:eastAsia="MS Mincho"/>
                <w:i/>
                <w:color w:val="000000"/>
                <w:lang w:eastAsia="ja-JP"/>
              </w:rPr>
              <w:t>-DMRS-Bundling</w:t>
            </w:r>
            <w:r>
              <w:rPr>
                <w:rFonts w:eastAsia="MS Mincho"/>
                <w:iCs/>
                <w:color w:val="000000"/>
                <w:lang w:eastAsia="ja-JP"/>
              </w:rPr>
              <w:t xml:space="preserve"> is enabled</w:t>
            </w:r>
            <w:r w:rsidRPr="0048482F">
              <w:rPr>
                <w:rFonts w:eastAsia="MS Mincho"/>
                <w:iCs/>
                <w:color w:val="000000"/>
                <w:lang w:eastAsia="ja-JP"/>
              </w:rPr>
              <w:t xml:space="preserve">, </w:t>
            </w:r>
            <w:r w:rsidRPr="00842FD6">
              <w:rPr>
                <w:rFonts w:eastAsia="MS Mincho"/>
                <w:iCs/>
                <w:color w:val="000000" w:themeColor="text1"/>
              </w:rPr>
              <w:t>and when a PUSCH is not scheduled by RAR UL grant or DCI format 0_0 with CRC scrambled by TC-RNTI,</w:t>
            </w:r>
            <w:r>
              <w:rPr>
                <w:rFonts w:eastAsia="MS Mincho"/>
                <w:iCs/>
                <w:color w:val="000000" w:themeColor="text1"/>
              </w:rPr>
              <w:t xml:space="preserve"> </w:t>
            </w:r>
            <w:r>
              <w:rPr>
                <w:rFonts w:eastAsia="MS Mincho"/>
                <w:iCs/>
                <w:color w:val="000000"/>
                <w:lang w:eastAsia="ja-JP"/>
              </w:rPr>
              <w:t>t</w:t>
            </w:r>
            <w:r w:rsidRPr="0048482F">
              <w:rPr>
                <w:color w:val="000000"/>
              </w:rPr>
              <w:t>he starting RB during slot</w:t>
            </w:r>
            <w:r>
              <w:rPr>
                <w:color w:val="000000"/>
              </w:rPr>
              <w:t xml:space="preserve"> </w:t>
            </w:r>
            <w:r w:rsidRPr="0048482F">
              <w:rPr>
                <w:color w:val="000000"/>
                <w:position w:val="-10"/>
              </w:rPr>
              <w:object w:dxaOrig="279" w:dyaOrig="340" w14:anchorId="214DD7F2">
                <v:shape id="_x0000_i1047" type="#_x0000_t75" style="width:14.55pt;height:14.15pt" o:ole="">
                  <v:imagedata r:id="rId52" o:title=""/>
                </v:shape>
                <o:OLEObject Type="Embed" ProgID="Equation.3" ShapeID="_x0000_i1047" DrawAspect="Content" ObjectID="_1784735801" r:id="rId53"/>
              </w:object>
            </w:r>
            <w:r w:rsidRPr="0048482F">
              <w:rPr>
                <w:color w:val="000000"/>
              </w:rPr>
              <w:t xml:space="preserve"> is given by:</w:t>
            </w:r>
            <w:r>
              <w:rPr>
                <w:color w:val="000000"/>
              </w:rPr>
              <w:t xml:space="preserve"> </w:t>
            </w:r>
          </w:p>
          <w:p w14:paraId="4D504978" w14:textId="77777777" w:rsidR="008B15DA" w:rsidRPr="00854D99" w:rsidRDefault="008B15DA" w:rsidP="008B15DA">
            <w:pPr>
              <w:pStyle w:val="EQ"/>
              <w:rPr>
                <w:iCs/>
              </w:rPr>
            </w:pPr>
            <w:r>
              <w:tab/>
            </w:r>
            <m:oMath>
              <m:sSub>
                <m:sSubPr>
                  <m:ctrlPr>
                    <w:rPr>
                      <w:rFonts w:ascii="Cambria Math" w:hAnsi="Cambria Math" w:cs="宋体"/>
                      <w:lang w:val=""/>
                    </w:rPr>
                  </m:ctrlPr>
                </m:sSubPr>
                <m:e>
                  <m:r>
                    <m:rPr>
                      <m:sty m:val="p"/>
                    </m:rPr>
                    <w:rPr>
                      <w:rFonts w:ascii="Cambria Math" w:hAnsi="Cambria Math"/>
                      <w:lang w:val=""/>
                    </w:rPr>
                    <m:t>RB</m:t>
                  </m:r>
                </m:e>
                <m:sub>
                  <m:r>
                    <m:rPr>
                      <m:sty m:val="p"/>
                    </m:rPr>
                    <w:rPr>
                      <w:rFonts w:ascii="Cambria Math" w:hAnsi="Cambria Math"/>
                      <w:lang w:val=""/>
                    </w:rPr>
                    <m:t>start</m:t>
                  </m:r>
                </m:sub>
              </m:sSub>
              <m:d>
                <m:dPr>
                  <m:ctrlPr>
                    <w:rPr>
                      <w:rFonts w:ascii="Cambria Math" w:hAnsi="Cambria Math" w:cs="宋体"/>
                      <w:lang w:val=""/>
                    </w:rPr>
                  </m:ctrlPr>
                </m:dPr>
                <m:e>
                  <m:sSubSup>
                    <m:sSubSupPr>
                      <m:ctrlPr>
                        <w:rPr>
                          <w:rFonts w:ascii="Cambria Math" w:hAnsi="Cambria Math" w:cs="宋体"/>
                          <w:lang w:val=""/>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e>
              </m:d>
              <m:r>
                <m:rPr>
                  <m:sty m:val="p"/>
                </m:rPr>
                <w:rPr>
                  <w:rFonts w:ascii="Cambria Math" w:hAnsi="Cambria Math"/>
                  <w:lang w:val=""/>
                </w:rPr>
                <m:t>=</m:t>
              </m:r>
              <m:d>
                <m:dPr>
                  <m:begChr m:val="{"/>
                  <m:endChr m:val=""/>
                  <m:ctrlPr>
                    <w:rPr>
                      <w:rFonts w:ascii="Cambria Math" w:hAnsi="Cambria Math" w:cs="宋体"/>
                      <w:lang w:val=""/>
                    </w:rPr>
                  </m:ctrlPr>
                </m:dPr>
                <m:e>
                  <m:eqArr>
                    <m:eqArrPr>
                      <m:rSpRule m:val="4"/>
                      <m:rSp m:val="3"/>
                      <m:ctrlPr>
                        <w:rPr>
                          <w:rFonts w:ascii="Cambria Math" w:hAnsi="Cambria Math" w:cs="宋体"/>
                          <w:lang w:val=""/>
                        </w:rPr>
                      </m:ctrlPr>
                    </m:eqArrPr>
                    <m:e>
                      <m:sSub>
                        <m:sSubPr>
                          <m:ctrlPr>
                            <w:rPr>
                              <w:rFonts w:ascii="Cambria Math" w:hAnsi="Cambria Math" w:cs="宋体"/>
                              <w:lang w:val=""/>
                            </w:rPr>
                          </m:ctrlPr>
                        </m:sSubPr>
                        <m:e>
                          <m:r>
                            <m:rPr>
                              <m:sty m:val="p"/>
                            </m:rPr>
                            <w:rPr>
                              <w:rFonts w:ascii="Cambria Math" w:hAnsi="Cambria Math"/>
                              <w:lang w:val=""/>
                            </w:rPr>
                            <m:t>RB</m:t>
                          </m:r>
                        </m:e>
                        <m:sub>
                          <m:r>
                            <m:rPr>
                              <m:sty m:val="p"/>
                            </m:rPr>
                            <w:rPr>
                              <w:rFonts w:ascii="Cambria Math" w:hAnsi="Cambria Math"/>
                              <w:lang w:val=""/>
                            </w:rPr>
                            <m:t>start</m:t>
                          </m:r>
                        </m:sub>
                      </m:sSub>
                    </m:e>
                    <m:e>
                      <m:d>
                        <m:dPr>
                          <m:ctrlPr>
                            <w:rPr>
                              <w:rFonts w:ascii="Cambria Math" w:hAnsi="Cambria Math" w:cs="宋体"/>
                              <w:lang w:val=""/>
                            </w:rPr>
                          </m:ctrlPr>
                        </m:dPr>
                        <m:e>
                          <m:sSub>
                            <m:sSubPr>
                              <m:ctrlPr>
                                <w:rPr>
                                  <w:rFonts w:ascii="Cambria Math" w:hAnsi="Cambria Math" w:cs="宋体"/>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m:t>
                          </m:r>
                          <m:sSub>
                            <m:sSubPr>
                              <m:ctrlPr>
                                <w:rPr>
                                  <w:rFonts w:ascii="Cambria Math" w:hAnsi="Cambria Math" w:cs="宋体"/>
                                  <w:lang w:val=""/>
                                </w:rPr>
                              </m:ctrlPr>
                            </m:sSubPr>
                            <m:e>
                              <m:r>
                                <m:rPr>
                                  <m:sty m:val="p"/>
                                </m:rPr>
                                <w:rPr>
                                  <w:rFonts w:ascii="Cambria Math" w:hAnsi="Cambria Math"/>
                                  <w:lang w:val=""/>
                                </w:rPr>
                                <m:t>RB</m:t>
                              </m:r>
                            </m:e>
                            <m:sub>
                              <m:r>
                                <m:rPr>
                                  <m:sty m:val="p"/>
                                </m:rPr>
                                <w:rPr>
                                  <w:rFonts w:ascii="Cambria Math" w:hAnsi="Cambria Math"/>
                                  <w:lang w:val=""/>
                                </w:rPr>
                                <m:t>offset</m:t>
                              </m:r>
                            </m:sub>
                          </m:sSub>
                        </m:e>
                      </m:d>
                      <m:r>
                        <m:rPr>
                          <m:sty m:val="p"/>
                        </m:rPr>
                        <w:rPr>
                          <w:rFonts w:ascii="Cambria Math" w:hAnsi="Cambria Math"/>
                          <w:lang w:val=""/>
                        </w:rPr>
                        <m:t>mod</m:t>
                      </m:r>
                      <m:sSubSup>
                        <m:sSubSupPr>
                          <m:ctrlPr>
                            <w:rPr>
                              <w:rFonts w:ascii="Cambria Math" w:hAnsi="Cambria Math" w:cs="宋体"/>
                              <w:lang w:val=""/>
                            </w:rPr>
                          </m:ctrlPr>
                        </m:sSubSupPr>
                        <m:e>
                          <m:r>
                            <w:rPr>
                              <w:rFonts w:ascii="Cambria Math" w:hAnsi="Cambria Math"/>
                              <w:lang w:val=""/>
                            </w:rPr>
                            <m:t>N</m:t>
                          </m:r>
                        </m:e>
                        <m:sub>
                          <m:r>
                            <w:rPr>
                              <w:rFonts w:ascii="Cambria Math" w:hAnsi="Cambria Math"/>
                              <w:lang w:val=""/>
                            </w:rPr>
                            <m:t>BWP</m:t>
                          </m:r>
                        </m:sub>
                        <m:sup>
                          <m:r>
                            <w:rPr>
                              <w:rFonts w:ascii="Cambria Math" w:hAnsi="Cambria Math"/>
                              <w:lang w:val=""/>
                            </w:rPr>
                            <m:t>size</m:t>
                          </m:r>
                        </m:sup>
                      </m:sSubSup>
                    </m:e>
                  </m:eqArr>
                  <m:f>
                    <m:fPr>
                      <m:type m:val="noBar"/>
                      <m:ctrlPr>
                        <w:rPr>
                          <w:rFonts w:ascii="Cambria Math" w:hAnsi="Cambria Math" w:cs="宋体"/>
                          <w:lang w:val=""/>
                        </w:rPr>
                      </m:ctrlPr>
                    </m:fPr>
                    <m:num>
                      <m:d>
                        <m:dPr>
                          <m:begChr m:val="⌊"/>
                          <m:endChr m:val="⌋"/>
                          <m:ctrlPr>
                            <w:rPr>
                              <w:rFonts w:ascii="Cambria Math" w:hAnsi="Cambria Math" w:cs="宋体"/>
                              <w:i/>
                              <w:lang w:val=""/>
                            </w:rPr>
                          </m:ctrlPr>
                        </m:dPr>
                        <m:e>
                          <m:f>
                            <m:fPr>
                              <m:ctrlPr>
                                <w:rPr>
                                  <w:rFonts w:ascii="Cambria Math" w:hAnsi="Cambria Math" w:cs="宋体"/>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num>
                            <m:den>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den>
                          </m:f>
                        </m:e>
                      </m:d>
                      <m:r>
                        <m:rPr>
                          <m:sty m:val="p"/>
                        </m:rPr>
                        <w:rPr>
                          <w:rFonts w:ascii="Cambria Math" w:hAnsi="Cambria Math"/>
                          <w:lang w:val=""/>
                        </w:rPr>
                        <m:t xml:space="preserve"> mod 2=0</m:t>
                      </m:r>
                    </m:num>
                    <m:den>
                      <m:d>
                        <m:dPr>
                          <m:begChr m:val="⌊"/>
                          <m:endChr m:val="⌋"/>
                          <m:ctrlPr>
                            <w:rPr>
                              <w:rFonts w:ascii="Cambria Math" w:hAnsi="Cambria Math" w:cs="宋体"/>
                              <w:i/>
                              <w:lang w:val=""/>
                            </w:rPr>
                          </m:ctrlPr>
                        </m:dPr>
                        <m:e>
                          <m:f>
                            <m:fPr>
                              <m:ctrlPr>
                                <w:rPr>
                                  <w:rFonts w:ascii="Cambria Math" w:hAnsi="Cambria Math" w:cs="宋体"/>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num>
                            <m:den>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den>
                          </m:f>
                        </m:e>
                      </m:d>
                      <m:r>
                        <m:rPr>
                          <m:sty m:val="p"/>
                        </m:rPr>
                        <w:rPr>
                          <w:rFonts w:ascii="Cambria Math" w:hAnsi="Cambria Math"/>
                          <w:lang w:val=""/>
                        </w:rPr>
                        <m:t xml:space="preserve"> mod 2=1</m:t>
                      </m:r>
                    </m:den>
                  </m:f>
                </m:e>
              </m:d>
            </m:oMath>
          </w:p>
          <w:p w14:paraId="15A40C38" w14:textId="510B5269" w:rsidR="008B15DA" w:rsidRPr="00495DE8" w:rsidRDefault="008B15DA" w:rsidP="0014732D">
            <w:pPr>
              <w:rPr>
                <w:color w:val="000000"/>
              </w:rPr>
            </w:pPr>
            <w:r w:rsidRPr="0048482F">
              <w:rPr>
                <w:color w:val="000000"/>
              </w:rPr>
              <w:lastRenderedPageBreak/>
              <w:t>where</w:t>
            </w:r>
            <w:r>
              <w:rPr>
                <w:color w:val="000000"/>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m:t>
                  </m:r>
                </m:sub>
                <m:sup>
                  <m:r>
                    <w:rPr>
                      <w:rFonts w:ascii="Cambria Math" w:hAnsi="Cambria Math"/>
                    </w:rPr>
                    <m:t>μ</m:t>
                  </m:r>
                </m:sup>
              </m:sSubSup>
            </m:oMath>
            <w:r w:rsidRPr="0048482F">
              <w:rPr>
                <w:color w:val="000000"/>
              </w:rPr>
              <w:t xml:space="preserve"> is the current slot number within </w:t>
            </w:r>
            <w:r>
              <w:rPr>
                <w:color w:val="000000"/>
              </w:rPr>
              <w:t>a</w:t>
            </w:r>
            <w:r w:rsidRPr="0048482F">
              <w:rPr>
                <w:color w:val="000000"/>
              </w:rPr>
              <w:t xml:space="preserve"> </w:t>
            </w:r>
            <w:r>
              <w:rPr>
                <w:color w:val="000000"/>
              </w:rPr>
              <w:t xml:space="preserve">system </w:t>
            </w:r>
            <w:r w:rsidRPr="0048482F">
              <w:rPr>
                <w:color w:val="000000"/>
              </w:rPr>
              <w:t xml:space="preserve">radio frame, </w:t>
            </w:r>
            <m:oMath>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oMath>
            <w:r>
              <w:rPr>
                <w:lang w:val=""/>
              </w:rPr>
              <w:t xml:space="preserve"> is the value of the higher layer parameter </w:t>
            </w:r>
            <w:r>
              <w:rPr>
                <w:rFonts w:eastAsia="等线"/>
                <w:i/>
              </w:rPr>
              <w:t>pusch</w:t>
            </w:r>
            <w:r w:rsidRPr="00E24869">
              <w:rPr>
                <w:rFonts w:eastAsia="等线"/>
                <w:i/>
              </w:rPr>
              <w:t>-Frequency</w:t>
            </w:r>
            <w:r>
              <w:rPr>
                <w:rFonts w:eastAsia="等线"/>
                <w:i/>
              </w:rPr>
              <w:t>H</w:t>
            </w:r>
            <w:r w:rsidRPr="00E24869">
              <w:rPr>
                <w:rFonts w:eastAsia="等线"/>
                <w:i/>
              </w:rPr>
              <w:t>opping-Interval</w:t>
            </w:r>
            <w:r>
              <w:rPr>
                <w:rFonts w:eastAsia="等线"/>
                <w:iCs/>
              </w:rPr>
              <w:t>,</w:t>
            </w:r>
            <w:r>
              <w:rPr>
                <w:lang w:val=""/>
              </w:rPr>
              <w:t xml:space="preserve"> </w:t>
            </w:r>
            <w:r w:rsidRPr="0048482F">
              <w:rPr>
                <w:color w:val="000000"/>
                <w:position w:val="-10"/>
              </w:rPr>
              <w:object w:dxaOrig="600" w:dyaOrig="300" w14:anchorId="426230A9">
                <v:shape id="_x0000_i1048" type="#_x0000_t75" style="width:27.9pt;height:14.55pt" o:ole="">
                  <v:imagedata r:id="rId54" o:title=""/>
                </v:shape>
                <o:OLEObject Type="Embed" ProgID="Equation.3" ShapeID="_x0000_i1048" DrawAspect="Content" ObjectID="_1784735802" r:id="rId55"/>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w:t>
            </w:r>
            <w:r>
              <w:rPr>
                <w:color w:val="000000"/>
              </w:rPr>
              <w:t xml:space="preserve"> and</w:t>
            </w:r>
            <w:r w:rsidRPr="0048482F">
              <w:rPr>
                <w:color w:val="000000"/>
                <w:position w:val="-10"/>
              </w:rPr>
              <w:object w:dxaOrig="680" w:dyaOrig="300" w14:anchorId="4BF1A3C0">
                <v:shape id="_x0000_i1049" type="#_x0000_t75" style="width:36.6pt;height:14.55pt" o:ole="">
                  <v:imagedata r:id="rId56" o:title=""/>
                </v:shape>
                <o:OLEObject Type="Embed" ProgID="Equation.3" ShapeID="_x0000_i1049" DrawAspect="Content" ObjectID="_1784735803" r:id="rId57"/>
              </w:object>
            </w:r>
            <w:r w:rsidRPr="0048482F">
              <w:rPr>
                <w:color w:val="000000"/>
              </w:rPr>
              <w:t>is the frequency offset in RBs between the two frequency hops</w:t>
            </w:r>
            <w:r>
              <w:rPr>
                <w:color w:val="000000"/>
              </w:rPr>
              <w:t>.</w:t>
            </w:r>
          </w:p>
        </w:tc>
      </w:tr>
    </w:tbl>
    <w:p w14:paraId="6EF9A0A2" w14:textId="77777777" w:rsidR="008B15DA" w:rsidRDefault="008B15DA" w:rsidP="0014732D">
      <w:pPr>
        <w:rPr>
          <w:lang w:eastAsia="zh-CN"/>
        </w:rPr>
      </w:pPr>
    </w:p>
    <w:p w14:paraId="30BC4A3F" w14:textId="15ADFFFC" w:rsidR="005420FF" w:rsidRDefault="00052ED0" w:rsidP="0014732D">
      <w:pPr>
        <w:rPr>
          <w:b/>
          <w:i/>
          <w:lang w:eastAsia="zh-CN"/>
        </w:rPr>
      </w:pPr>
      <w:r>
        <w:rPr>
          <w:b/>
          <w:i/>
          <w:lang w:eastAsia="zh-CN"/>
        </w:rPr>
        <w:t>Proposal</w:t>
      </w:r>
      <w:r w:rsidR="00495DE8">
        <w:rPr>
          <w:b/>
          <w:i/>
          <w:lang w:eastAsia="zh-CN"/>
        </w:rPr>
        <w:t xml:space="preserve"> </w:t>
      </w:r>
      <w:r w:rsidR="00EF0038">
        <w:rPr>
          <w:b/>
          <w:i/>
          <w:lang w:eastAsia="zh-CN"/>
        </w:rPr>
        <w:t>10</w:t>
      </w:r>
      <w:r w:rsidR="005420FF" w:rsidRPr="005420FF">
        <w:rPr>
          <w:b/>
          <w:i/>
          <w:lang w:eastAsia="zh-CN"/>
        </w:rPr>
        <w:t xml:space="preserve">: For inter-slot time-domain OCC with PUSCH repetition Type A, </w:t>
      </w:r>
      <w:r w:rsidRPr="00052ED0">
        <w:rPr>
          <w:b/>
          <w:i/>
          <w:lang w:eastAsia="zh-CN"/>
        </w:rPr>
        <w:t xml:space="preserve">frequency only hops across different </w:t>
      </w:r>
      <w:r>
        <w:rPr>
          <w:b/>
          <w:i/>
          <w:lang w:eastAsia="zh-CN"/>
        </w:rPr>
        <w:t>PUSCH OCC group, and t</w:t>
      </w:r>
      <w:r w:rsidRPr="00052ED0">
        <w:rPr>
          <w:b/>
          <w:i/>
          <w:lang w:eastAsia="zh-CN"/>
        </w:rPr>
        <w:t xml:space="preserve">here is no hop among </w:t>
      </w:r>
      <w:r>
        <w:rPr>
          <w:b/>
          <w:i/>
          <w:lang w:eastAsia="zh-CN"/>
        </w:rPr>
        <w:t xml:space="preserve">repetitions </w:t>
      </w:r>
      <w:r w:rsidRPr="00052ED0">
        <w:rPr>
          <w:b/>
          <w:i/>
          <w:lang w:eastAsia="zh-CN"/>
        </w:rPr>
        <w:t xml:space="preserve">in one </w:t>
      </w:r>
      <w:r>
        <w:rPr>
          <w:b/>
          <w:i/>
          <w:lang w:eastAsia="zh-CN"/>
        </w:rPr>
        <w:t>PUSCH OCC group</w:t>
      </w:r>
      <w:r w:rsidR="005420FF" w:rsidRPr="005420FF">
        <w:rPr>
          <w:b/>
          <w:i/>
          <w:lang w:eastAsia="zh-CN"/>
        </w:rPr>
        <w:t>.</w:t>
      </w:r>
    </w:p>
    <w:p w14:paraId="67D79FD0" w14:textId="7D2B9CCA" w:rsidR="00052ED0" w:rsidRDefault="00052ED0" w:rsidP="00495DE8">
      <w:pPr>
        <w:pStyle w:val="af2"/>
        <w:numPr>
          <w:ilvl w:val="0"/>
          <w:numId w:val="37"/>
        </w:numPr>
        <w:ind w:firstLineChars="0"/>
        <w:rPr>
          <w:b/>
          <w:i/>
          <w:lang w:eastAsia="zh-CN"/>
        </w:rPr>
      </w:pPr>
      <w:r w:rsidRPr="00495DE8">
        <w:rPr>
          <w:b/>
          <w:i/>
          <w:lang w:eastAsia="zh-CN"/>
        </w:rPr>
        <w:t xml:space="preserve">The RB start index in inter-slot frequency hopping with DMRS bundling can be used as baseline. </w:t>
      </w:r>
    </w:p>
    <w:p w14:paraId="0D2AF1D0" w14:textId="77777777" w:rsidR="00BD1B65" w:rsidRPr="00495DE8" w:rsidRDefault="00BD1B65" w:rsidP="00BD1B65">
      <w:pPr>
        <w:pStyle w:val="af2"/>
        <w:ind w:left="420" w:firstLineChars="0" w:firstLine="0"/>
        <w:rPr>
          <w:b/>
          <w:i/>
          <w:lang w:eastAsia="zh-CN"/>
        </w:rPr>
      </w:pPr>
    </w:p>
    <w:p w14:paraId="3BF6EFF8" w14:textId="698E7C2B" w:rsidR="0014732D" w:rsidRDefault="0014732D" w:rsidP="0014732D">
      <w:pPr>
        <w:pStyle w:val="20"/>
        <w:rPr>
          <w:lang w:eastAsia="zh-CN"/>
        </w:rPr>
      </w:pPr>
      <w:r w:rsidRPr="0014732D">
        <w:rPr>
          <w:lang w:eastAsia="zh-CN"/>
        </w:rPr>
        <w:t>OCC indication/configuration</w:t>
      </w:r>
    </w:p>
    <w:p w14:paraId="21B6EEC3" w14:textId="33110D94" w:rsidR="00EB657C" w:rsidRDefault="000E3B4D" w:rsidP="00E0445C">
      <w:pPr>
        <w:rPr>
          <w:lang w:eastAsia="zh-CN"/>
        </w:rPr>
      </w:pPr>
      <w:r>
        <w:rPr>
          <w:rFonts w:hint="eastAsia"/>
          <w:lang w:eastAsia="zh-CN"/>
        </w:rPr>
        <w:t>F</w:t>
      </w:r>
      <w:r>
        <w:rPr>
          <w:lang w:eastAsia="zh-CN"/>
        </w:rPr>
        <w:t>or PUSCH transmission with OCC, h</w:t>
      </w:r>
      <w:r w:rsidRPr="000E3B4D">
        <w:rPr>
          <w:lang w:eastAsia="zh-CN"/>
        </w:rPr>
        <w:t>ow UE determines OCC</w:t>
      </w:r>
      <w:r>
        <w:rPr>
          <w:lang w:eastAsia="zh-CN"/>
        </w:rPr>
        <w:t xml:space="preserve"> for PUSCH transmission need to be discussed. </w:t>
      </w:r>
      <w:r w:rsidRPr="000E3B4D">
        <w:rPr>
          <w:lang w:eastAsia="zh-CN"/>
        </w:rPr>
        <w:t xml:space="preserve">In the current </w:t>
      </w:r>
      <w:r>
        <w:rPr>
          <w:lang w:eastAsia="zh-CN"/>
        </w:rPr>
        <w:t>specification</w:t>
      </w:r>
      <w:r w:rsidRPr="000E3B4D">
        <w:rPr>
          <w:lang w:eastAsia="zh-CN"/>
        </w:rPr>
        <w:t xml:space="preserve">, there are multiple resource scheduling methods for PUSCH transmission, as shown in Figure </w:t>
      </w:r>
      <w:r w:rsidR="00C63935">
        <w:rPr>
          <w:lang w:eastAsia="zh-CN"/>
        </w:rPr>
        <w:t>6</w:t>
      </w:r>
      <w:r w:rsidRPr="000E3B4D">
        <w:rPr>
          <w:lang w:eastAsia="zh-CN"/>
        </w:rPr>
        <w:t>.</w:t>
      </w:r>
      <w:r w:rsidRPr="000E3B4D">
        <w:t xml:space="preserve"> </w:t>
      </w:r>
      <w:r w:rsidRPr="000E3B4D">
        <w:rPr>
          <w:lang w:eastAsia="zh-CN"/>
        </w:rPr>
        <w:t xml:space="preserve">Due to the current WID indicating that there is no need for any enhancement in the initial access process, we only need to consider the PUSCH resource scheduling methods of DCI dynamic scheduling and </w:t>
      </w:r>
      <w:r>
        <w:rPr>
          <w:lang w:eastAsia="zh-CN"/>
        </w:rPr>
        <w:t>configured grant.</w:t>
      </w:r>
      <w:r w:rsidR="00C9787F">
        <w:rPr>
          <w:lang w:eastAsia="zh-CN"/>
        </w:rPr>
        <w:t xml:space="preserve"> Msg 3 PUSCH </w:t>
      </w:r>
      <w:r w:rsidR="00F60233">
        <w:rPr>
          <w:lang w:eastAsia="zh-CN"/>
        </w:rPr>
        <w:t xml:space="preserve">and Msg A PUSCH are out of scope. </w:t>
      </w:r>
    </w:p>
    <w:p w14:paraId="5DBE7BC3" w14:textId="7947AE4C" w:rsidR="00AD4C45" w:rsidRDefault="009041BD" w:rsidP="00C566B7">
      <w:pPr>
        <w:jc w:val="center"/>
      </w:pPr>
      <w:r>
        <w:object w:dxaOrig="8571" w:dyaOrig="5031" w14:anchorId="0786BA8E">
          <v:shape id="_x0000_i1050" type="#_x0000_t75" style="width:427.85pt;height:250.55pt" o:ole="">
            <v:imagedata r:id="rId58" o:title=""/>
          </v:shape>
          <o:OLEObject Type="Embed" ProgID="Visio.Drawing.15" ShapeID="_x0000_i1050" DrawAspect="Content" ObjectID="_1784735804" r:id="rId59"/>
        </w:object>
      </w:r>
    </w:p>
    <w:p w14:paraId="6619A2CC" w14:textId="4C8AA011" w:rsidR="00D70D9A" w:rsidRDefault="00D70D9A" w:rsidP="00D70D9A">
      <w:pPr>
        <w:jc w:val="center"/>
        <w:rPr>
          <w:b/>
        </w:rPr>
      </w:pPr>
      <w:r w:rsidRPr="00D70D9A">
        <w:rPr>
          <w:b/>
        </w:rPr>
        <w:t xml:space="preserve">Figure </w:t>
      </w:r>
      <w:r w:rsidR="00BD1B65">
        <w:rPr>
          <w:b/>
        </w:rPr>
        <w:t>5</w:t>
      </w:r>
      <w:r w:rsidRPr="00D70D9A">
        <w:rPr>
          <w:b/>
        </w:rPr>
        <w:t>:</w:t>
      </w:r>
      <w:r>
        <w:rPr>
          <w:b/>
        </w:rPr>
        <w:t xml:space="preserve"> PUSCH scheduling in NR</w:t>
      </w:r>
    </w:p>
    <w:p w14:paraId="14CCE9D8" w14:textId="77777777" w:rsidR="00E63AF2" w:rsidRPr="00D70D9A" w:rsidRDefault="00E63AF2" w:rsidP="00D70D9A">
      <w:pPr>
        <w:jc w:val="center"/>
        <w:rPr>
          <w:b/>
          <w:i/>
          <w:lang w:eastAsia="zh-CN"/>
        </w:rPr>
      </w:pPr>
    </w:p>
    <w:p w14:paraId="79CF457C" w14:textId="77777777" w:rsidR="000E3B4D" w:rsidRPr="00C63935" w:rsidRDefault="000E3B4D" w:rsidP="00AC48E9">
      <w:pPr>
        <w:pStyle w:val="af2"/>
        <w:numPr>
          <w:ilvl w:val="0"/>
          <w:numId w:val="22"/>
        </w:numPr>
        <w:ind w:firstLineChars="0"/>
        <w:rPr>
          <w:b/>
          <w:lang w:eastAsia="zh-CN"/>
        </w:rPr>
      </w:pPr>
      <w:r w:rsidRPr="00C63935">
        <w:rPr>
          <w:b/>
          <w:lang w:eastAsia="zh-CN"/>
        </w:rPr>
        <w:t>DCI dynamic scheduling</w:t>
      </w:r>
    </w:p>
    <w:p w14:paraId="08CBDC6E" w14:textId="0D1DB7B6" w:rsidR="00EB657C" w:rsidRDefault="00193838" w:rsidP="00543037">
      <w:pPr>
        <w:rPr>
          <w:lang w:eastAsia="zh-CN"/>
        </w:rPr>
      </w:pPr>
      <w:r>
        <w:rPr>
          <w:rFonts w:hint="eastAsia"/>
          <w:lang w:eastAsia="zh-CN"/>
        </w:rPr>
        <w:t>F</w:t>
      </w:r>
      <w:r>
        <w:rPr>
          <w:lang w:eastAsia="zh-CN"/>
        </w:rPr>
        <w:t xml:space="preserve">or </w:t>
      </w:r>
      <w:r w:rsidRPr="00193838">
        <w:rPr>
          <w:lang w:eastAsia="zh-CN"/>
        </w:rPr>
        <w:t>PUSCH transmission with DCI dynamic scheduling</w:t>
      </w:r>
      <w:r>
        <w:rPr>
          <w:lang w:eastAsia="zh-CN"/>
        </w:rPr>
        <w:t>,</w:t>
      </w:r>
      <w:r w:rsidRPr="00193838">
        <w:t xml:space="preserve"> </w:t>
      </w:r>
      <w:r>
        <w:rPr>
          <w:lang w:eastAsia="zh-CN"/>
        </w:rPr>
        <w:t>t</w:t>
      </w:r>
      <w:r w:rsidRPr="00193838">
        <w:rPr>
          <w:lang w:eastAsia="zh-CN"/>
        </w:rPr>
        <w:t>he following two OCC determination methods can be considered</w:t>
      </w:r>
      <w:r>
        <w:rPr>
          <w:lang w:eastAsia="zh-CN"/>
        </w:rPr>
        <w:t>.</w:t>
      </w:r>
    </w:p>
    <w:p w14:paraId="481D77F7" w14:textId="7B0B88A1" w:rsidR="00193838" w:rsidRDefault="00193838" w:rsidP="00AC48E9">
      <w:pPr>
        <w:pStyle w:val="af2"/>
        <w:numPr>
          <w:ilvl w:val="0"/>
          <w:numId w:val="23"/>
        </w:numPr>
        <w:ind w:firstLineChars="0"/>
        <w:rPr>
          <w:lang w:eastAsia="zh-CN"/>
        </w:rPr>
      </w:pPr>
      <w:r>
        <w:rPr>
          <w:lang w:eastAsia="zh-CN"/>
        </w:rPr>
        <w:t>Option 1:</w:t>
      </w:r>
      <w:r w:rsidRPr="00193838">
        <w:t xml:space="preserve"> </w:t>
      </w:r>
      <w:r w:rsidRPr="00193838">
        <w:rPr>
          <w:lang w:eastAsia="zh-CN"/>
        </w:rPr>
        <w:t xml:space="preserve">The OCC used for PUSCH transmission is </w:t>
      </w:r>
      <w:r w:rsidR="00A536E0">
        <w:rPr>
          <w:lang w:eastAsia="zh-CN"/>
        </w:rPr>
        <w:t>implicitly determined by legacy parameter</w:t>
      </w:r>
      <w:r>
        <w:rPr>
          <w:lang w:eastAsia="zh-CN"/>
        </w:rPr>
        <w:t>.</w:t>
      </w:r>
    </w:p>
    <w:p w14:paraId="3C0950E0" w14:textId="44C83E48" w:rsidR="00193838" w:rsidRPr="000E3B4D" w:rsidRDefault="00193838" w:rsidP="00AC48E9">
      <w:pPr>
        <w:pStyle w:val="af2"/>
        <w:numPr>
          <w:ilvl w:val="0"/>
          <w:numId w:val="23"/>
        </w:numPr>
        <w:ind w:firstLineChars="0"/>
        <w:rPr>
          <w:lang w:eastAsia="zh-CN"/>
        </w:rPr>
      </w:pPr>
      <w:r>
        <w:rPr>
          <w:lang w:eastAsia="zh-CN"/>
        </w:rPr>
        <w:t>Option 2:</w:t>
      </w:r>
      <w:r w:rsidRPr="00193838">
        <w:t xml:space="preserve"> </w:t>
      </w:r>
      <w:r w:rsidRPr="00193838">
        <w:rPr>
          <w:lang w:eastAsia="zh-CN"/>
        </w:rPr>
        <w:t xml:space="preserve">The OCC used for PUSCH transmission is </w:t>
      </w:r>
      <w:r w:rsidR="00A536E0">
        <w:rPr>
          <w:lang w:eastAsia="zh-CN"/>
        </w:rPr>
        <w:t xml:space="preserve">explicitly </w:t>
      </w:r>
      <w:r w:rsidRPr="00193838">
        <w:rPr>
          <w:lang w:eastAsia="zh-CN"/>
        </w:rPr>
        <w:t>indicated by</w:t>
      </w:r>
      <w:r>
        <w:rPr>
          <w:lang w:eastAsia="zh-CN"/>
        </w:rPr>
        <w:t xml:space="preserve"> the</w:t>
      </w:r>
      <w:r w:rsidRPr="00193838">
        <w:rPr>
          <w:lang w:eastAsia="zh-CN"/>
        </w:rPr>
        <w:t xml:space="preserve"> scheduling DCI</w:t>
      </w:r>
      <w:r>
        <w:rPr>
          <w:lang w:eastAsia="zh-CN"/>
        </w:rPr>
        <w:t>.</w:t>
      </w:r>
    </w:p>
    <w:p w14:paraId="4B7FEBB5" w14:textId="3A2E98D6" w:rsidR="002C79AA" w:rsidRPr="002C79AA" w:rsidRDefault="002C79AA" w:rsidP="002C79AA">
      <w:pPr>
        <w:rPr>
          <w:b/>
          <w:i/>
          <w:lang w:eastAsia="zh-CN"/>
        </w:rPr>
      </w:pPr>
      <w:r w:rsidRPr="002C79AA">
        <w:rPr>
          <w:b/>
          <w:i/>
          <w:lang w:eastAsia="zh-CN"/>
        </w:rPr>
        <w:t xml:space="preserve">Proposal </w:t>
      </w:r>
      <w:r w:rsidR="00495DE8">
        <w:rPr>
          <w:b/>
          <w:i/>
          <w:lang w:eastAsia="zh-CN"/>
        </w:rPr>
        <w:t>1</w:t>
      </w:r>
      <w:r w:rsidR="00EF0038">
        <w:rPr>
          <w:b/>
          <w:i/>
          <w:lang w:eastAsia="zh-CN"/>
        </w:rPr>
        <w:t>1</w:t>
      </w:r>
      <w:r w:rsidRPr="002C79AA">
        <w:rPr>
          <w:b/>
          <w:i/>
          <w:lang w:eastAsia="zh-CN"/>
        </w:rPr>
        <w:t xml:space="preserve">: </w:t>
      </w:r>
      <w:r w:rsidRPr="002C79AA">
        <w:rPr>
          <w:rFonts w:hint="eastAsia"/>
          <w:b/>
          <w:i/>
          <w:lang w:eastAsia="zh-CN"/>
        </w:rPr>
        <w:t>F</w:t>
      </w:r>
      <w:r w:rsidRPr="002C79AA">
        <w:rPr>
          <w:b/>
          <w:i/>
          <w:lang w:eastAsia="zh-CN"/>
        </w:rPr>
        <w:t>or PUSCH transmission with DCI dynamic scheduling,</w:t>
      </w:r>
      <w:r w:rsidRPr="002C79AA">
        <w:rPr>
          <w:b/>
          <w:i/>
        </w:rPr>
        <w:t xml:space="preserve"> </w:t>
      </w:r>
      <w:r w:rsidRPr="002C79AA">
        <w:rPr>
          <w:b/>
          <w:i/>
          <w:lang w:eastAsia="zh-CN"/>
        </w:rPr>
        <w:t>the following two OCC determination methods can be considered.</w:t>
      </w:r>
    </w:p>
    <w:p w14:paraId="5A4D137F" w14:textId="77777777" w:rsidR="003D12F6" w:rsidRPr="00495DE8" w:rsidRDefault="003D12F6" w:rsidP="003D12F6">
      <w:pPr>
        <w:pStyle w:val="af2"/>
        <w:numPr>
          <w:ilvl w:val="0"/>
          <w:numId w:val="23"/>
        </w:numPr>
        <w:ind w:firstLineChars="0"/>
        <w:rPr>
          <w:b/>
          <w:i/>
          <w:lang w:eastAsia="zh-CN"/>
        </w:rPr>
      </w:pPr>
      <w:r w:rsidRPr="00495DE8">
        <w:rPr>
          <w:b/>
          <w:i/>
          <w:lang w:eastAsia="zh-CN"/>
        </w:rPr>
        <w:t>Option 1:</w:t>
      </w:r>
      <w:r w:rsidRPr="00495DE8">
        <w:rPr>
          <w:b/>
          <w:i/>
        </w:rPr>
        <w:t xml:space="preserve"> </w:t>
      </w:r>
      <w:r w:rsidRPr="00495DE8">
        <w:rPr>
          <w:b/>
          <w:i/>
          <w:lang w:eastAsia="zh-CN"/>
        </w:rPr>
        <w:t>The OCC used for PUSCH transmission is implicitly determined by legacy parameter.</w:t>
      </w:r>
    </w:p>
    <w:p w14:paraId="59F1C8F9" w14:textId="77777777" w:rsidR="003D12F6" w:rsidRPr="00495DE8" w:rsidRDefault="003D12F6" w:rsidP="003D12F6">
      <w:pPr>
        <w:pStyle w:val="af2"/>
        <w:numPr>
          <w:ilvl w:val="0"/>
          <w:numId w:val="23"/>
        </w:numPr>
        <w:ind w:firstLineChars="0"/>
        <w:rPr>
          <w:b/>
          <w:i/>
          <w:lang w:eastAsia="zh-CN"/>
        </w:rPr>
      </w:pPr>
      <w:r w:rsidRPr="00495DE8">
        <w:rPr>
          <w:b/>
          <w:i/>
          <w:lang w:eastAsia="zh-CN"/>
        </w:rPr>
        <w:t>Option 2:</w:t>
      </w:r>
      <w:r w:rsidRPr="00495DE8">
        <w:rPr>
          <w:b/>
          <w:i/>
        </w:rPr>
        <w:t xml:space="preserve"> </w:t>
      </w:r>
      <w:r w:rsidRPr="00495DE8">
        <w:rPr>
          <w:b/>
          <w:i/>
          <w:lang w:eastAsia="zh-CN"/>
        </w:rPr>
        <w:t>The OCC used for PUSCH transmission is explicitly indicated by the scheduling DCI.</w:t>
      </w:r>
    </w:p>
    <w:p w14:paraId="64F5DB69" w14:textId="77777777" w:rsidR="00C63935" w:rsidRPr="00C63935" w:rsidRDefault="00C63935" w:rsidP="00C63935">
      <w:pPr>
        <w:pStyle w:val="af2"/>
        <w:ind w:left="704" w:firstLineChars="0" w:firstLine="0"/>
        <w:rPr>
          <w:b/>
          <w:i/>
          <w:lang w:eastAsia="zh-CN"/>
        </w:rPr>
      </w:pPr>
    </w:p>
    <w:p w14:paraId="49D15A4C" w14:textId="6D59D1F6" w:rsidR="000E3B4D" w:rsidRPr="00C63935" w:rsidRDefault="000E3B4D" w:rsidP="00AC48E9">
      <w:pPr>
        <w:pStyle w:val="af2"/>
        <w:numPr>
          <w:ilvl w:val="0"/>
          <w:numId w:val="22"/>
        </w:numPr>
        <w:ind w:firstLineChars="0"/>
        <w:rPr>
          <w:b/>
          <w:lang w:eastAsia="zh-CN"/>
        </w:rPr>
      </w:pPr>
      <w:r w:rsidRPr="00C63935">
        <w:rPr>
          <w:b/>
          <w:lang w:eastAsia="zh-CN"/>
        </w:rPr>
        <w:t>Configured grant</w:t>
      </w:r>
    </w:p>
    <w:p w14:paraId="5EDA9207" w14:textId="4686B971" w:rsidR="00890438" w:rsidRDefault="00890438" w:rsidP="00543037">
      <w:pPr>
        <w:rPr>
          <w:lang w:eastAsia="zh-CN"/>
        </w:rPr>
      </w:pPr>
      <w:r w:rsidRPr="00890438">
        <w:rPr>
          <w:lang w:eastAsia="zh-CN"/>
        </w:rPr>
        <w:t xml:space="preserve">For </w:t>
      </w:r>
      <w:r>
        <w:rPr>
          <w:lang w:eastAsia="zh-CN"/>
        </w:rPr>
        <w:t>c</w:t>
      </w:r>
      <w:r w:rsidRPr="00890438">
        <w:rPr>
          <w:lang w:eastAsia="zh-CN"/>
        </w:rPr>
        <w:t>onfigured grant</w:t>
      </w:r>
      <w:r>
        <w:rPr>
          <w:lang w:eastAsia="zh-CN"/>
        </w:rPr>
        <w:t xml:space="preserve"> type 1,</w:t>
      </w:r>
      <w:r w:rsidRPr="00890438">
        <w:t xml:space="preserve"> </w:t>
      </w:r>
      <w:r>
        <w:rPr>
          <w:lang w:eastAsia="zh-CN"/>
        </w:rPr>
        <w:t>t</w:t>
      </w:r>
      <w:r w:rsidRPr="00890438">
        <w:rPr>
          <w:lang w:eastAsia="zh-CN"/>
        </w:rPr>
        <w:t xml:space="preserve">he OCC used for PUSCH transmission </w:t>
      </w:r>
      <w:r>
        <w:rPr>
          <w:lang w:eastAsia="zh-CN"/>
        </w:rPr>
        <w:t>can be</w:t>
      </w:r>
      <w:r w:rsidRPr="00890438">
        <w:rPr>
          <w:lang w:eastAsia="zh-CN"/>
        </w:rPr>
        <w:t xml:space="preserve"> configured through RRC.</w:t>
      </w:r>
      <w:r>
        <w:rPr>
          <w:rFonts w:hint="eastAsia"/>
          <w:lang w:eastAsia="zh-CN"/>
        </w:rPr>
        <w:t xml:space="preserve"> </w:t>
      </w:r>
      <w:r w:rsidRPr="00890438">
        <w:rPr>
          <w:lang w:eastAsia="zh-CN"/>
        </w:rPr>
        <w:t xml:space="preserve">For configured grant type </w:t>
      </w:r>
      <w:r>
        <w:rPr>
          <w:lang w:eastAsia="zh-CN"/>
        </w:rPr>
        <w:t>2</w:t>
      </w:r>
      <w:r w:rsidRPr="00890438">
        <w:rPr>
          <w:lang w:eastAsia="zh-CN"/>
        </w:rPr>
        <w:t>, the following two OCC determination methods can be considered.</w:t>
      </w:r>
    </w:p>
    <w:p w14:paraId="4D865E8D" w14:textId="77777777" w:rsidR="003D12F6" w:rsidRDefault="003D12F6" w:rsidP="003D12F6">
      <w:pPr>
        <w:pStyle w:val="af2"/>
        <w:numPr>
          <w:ilvl w:val="0"/>
          <w:numId w:val="23"/>
        </w:numPr>
        <w:ind w:firstLineChars="0"/>
        <w:rPr>
          <w:lang w:eastAsia="zh-CN"/>
        </w:rPr>
      </w:pPr>
      <w:r>
        <w:rPr>
          <w:lang w:eastAsia="zh-CN"/>
        </w:rPr>
        <w:t>Option 1:</w:t>
      </w:r>
      <w:r w:rsidRPr="00193838">
        <w:t xml:space="preserve"> </w:t>
      </w:r>
      <w:r w:rsidRPr="00193838">
        <w:rPr>
          <w:lang w:eastAsia="zh-CN"/>
        </w:rPr>
        <w:t xml:space="preserve">The OCC used for PUSCH transmission is </w:t>
      </w:r>
      <w:r>
        <w:rPr>
          <w:lang w:eastAsia="zh-CN"/>
        </w:rPr>
        <w:t>implicitly determined by legacy parameter.</w:t>
      </w:r>
    </w:p>
    <w:p w14:paraId="36E63106" w14:textId="77777777" w:rsidR="003D12F6" w:rsidRPr="000E3B4D" w:rsidRDefault="003D12F6" w:rsidP="003D12F6">
      <w:pPr>
        <w:pStyle w:val="af2"/>
        <w:numPr>
          <w:ilvl w:val="0"/>
          <w:numId w:val="23"/>
        </w:numPr>
        <w:ind w:firstLineChars="0"/>
        <w:rPr>
          <w:lang w:eastAsia="zh-CN"/>
        </w:rPr>
      </w:pPr>
      <w:r>
        <w:rPr>
          <w:lang w:eastAsia="zh-CN"/>
        </w:rPr>
        <w:t>Option 2:</w:t>
      </w:r>
      <w:r w:rsidRPr="00193838">
        <w:t xml:space="preserve"> </w:t>
      </w:r>
      <w:r w:rsidRPr="00193838">
        <w:rPr>
          <w:lang w:eastAsia="zh-CN"/>
        </w:rPr>
        <w:t xml:space="preserve">The OCC used for PUSCH transmission is </w:t>
      </w:r>
      <w:r>
        <w:rPr>
          <w:lang w:eastAsia="zh-CN"/>
        </w:rPr>
        <w:t xml:space="preserve">explicitly </w:t>
      </w:r>
      <w:r w:rsidRPr="00193838">
        <w:rPr>
          <w:lang w:eastAsia="zh-CN"/>
        </w:rPr>
        <w:t>indicated by</w:t>
      </w:r>
      <w:r>
        <w:rPr>
          <w:lang w:eastAsia="zh-CN"/>
        </w:rPr>
        <w:t xml:space="preserve"> the</w:t>
      </w:r>
      <w:r w:rsidRPr="00193838">
        <w:rPr>
          <w:lang w:eastAsia="zh-CN"/>
        </w:rPr>
        <w:t xml:space="preserve"> scheduling DCI</w:t>
      </w:r>
      <w:r>
        <w:rPr>
          <w:lang w:eastAsia="zh-CN"/>
        </w:rPr>
        <w:t>.</w:t>
      </w:r>
    </w:p>
    <w:p w14:paraId="11F5B1D0" w14:textId="23B92A91" w:rsidR="002C79AA" w:rsidRPr="002C79AA" w:rsidRDefault="002C79AA" w:rsidP="002C79AA">
      <w:pPr>
        <w:rPr>
          <w:b/>
          <w:i/>
          <w:lang w:eastAsia="zh-CN"/>
        </w:rPr>
      </w:pPr>
      <w:r w:rsidRPr="002C79AA">
        <w:rPr>
          <w:rFonts w:hint="eastAsia"/>
          <w:b/>
          <w:i/>
          <w:lang w:eastAsia="zh-CN"/>
        </w:rPr>
        <w:t>P</w:t>
      </w:r>
      <w:r w:rsidRPr="002C79AA">
        <w:rPr>
          <w:b/>
          <w:i/>
          <w:lang w:eastAsia="zh-CN"/>
        </w:rPr>
        <w:t xml:space="preserve">roposal </w:t>
      </w:r>
      <w:r w:rsidR="00495DE8">
        <w:rPr>
          <w:b/>
          <w:i/>
          <w:lang w:eastAsia="zh-CN"/>
        </w:rPr>
        <w:t>1</w:t>
      </w:r>
      <w:r w:rsidR="00EF0038">
        <w:rPr>
          <w:b/>
          <w:i/>
          <w:lang w:eastAsia="zh-CN"/>
        </w:rPr>
        <w:t>2</w:t>
      </w:r>
      <w:r w:rsidRPr="002C79AA">
        <w:rPr>
          <w:b/>
          <w:i/>
          <w:lang w:eastAsia="zh-CN"/>
        </w:rPr>
        <w:t>: For configured grant type 1, the OCC used for PUSCH transmission can be configured through RRC.</w:t>
      </w:r>
    </w:p>
    <w:p w14:paraId="3FC9049E" w14:textId="2E23821A" w:rsidR="002C79AA" w:rsidRPr="002C79AA" w:rsidRDefault="002C79AA" w:rsidP="002C79AA">
      <w:pPr>
        <w:rPr>
          <w:b/>
          <w:i/>
          <w:lang w:eastAsia="zh-CN"/>
        </w:rPr>
      </w:pPr>
      <w:r w:rsidRPr="002C79AA">
        <w:rPr>
          <w:b/>
          <w:i/>
          <w:lang w:eastAsia="zh-CN"/>
        </w:rPr>
        <w:t xml:space="preserve">Proposal </w:t>
      </w:r>
      <w:r w:rsidR="00495DE8">
        <w:rPr>
          <w:b/>
          <w:i/>
          <w:lang w:eastAsia="zh-CN"/>
        </w:rPr>
        <w:t>1</w:t>
      </w:r>
      <w:r w:rsidR="00EF0038">
        <w:rPr>
          <w:b/>
          <w:i/>
          <w:lang w:eastAsia="zh-CN"/>
        </w:rPr>
        <w:t>3</w:t>
      </w:r>
      <w:r w:rsidRPr="002C79AA">
        <w:rPr>
          <w:b/>
          <w:i/>
          <w:lang w:eastAsia="zh-CN"/>
        </w:rPr>
        <w:t>: For configured grant type 2, the following two OCC determination methods can be considered.</w:t>
      </w:r>
    </w:p>
    <w:p w14:paraId="62D5F8CC" w14:textId="77777777" w:rsidR="003D12F6" w:rsidRPr="00495DE8" w:rsidRDefault="003D12F6" w:rsidP="003D12F6">
      <w:pPr>
        <w:pStyle w:val="af2"/>
        <w:numPr>
          <w:ilvl w:val="0"/>
          <w:numId w:val="23"/>
        </w:numPr>
        <w:ind w:firstLineChars="0"/>
        <w:rPr>
          <w:b/>
          <w:i/>
          <w:lang w:eastAsia="zh-CN"/>
        </w:rPr>
      </w:pPr>
      <w:r w:rsidRPr="00495DE8">
        <w:rPr>
          <w:b/>
          <w:i/>
          <w:lang w:eastAsia="zh-CN"/>
        </w:rPr>
        <w:t>Option 1:</w:t>
      </w:r>
      <w:r w:rsidRPr="00495DE8">
        <w:rPr>
          <w:b/>
          <w:i/>
        </w:rPr>
        <w:t xml:space="preserve"> </w:t>
      </w:r>
      <w:r w:rsidRPr="00495DE8">
        <w:rPr>
          <w:b/>
          <w:i/>
          <w:lang w:eastAsia="zh-CN"/>
        </w:rPr>
        <w:t>The OCC used for PUSCH transmission is implicitly determined by legacy parameter.</w:t>
      </w:r>
    </w:p>
    <w:p w14:paraId="45B69C73" w14:textId="77777777" w:rsidR="003D12F6" w:rsidRPr="00495DE8" w:rsidRDefault="003D12F6" w:rsidP="003D12F6">
      <w:pPr>
        <w:pStyle w:val="af2"/>
        <w:numPr>
          <w:ilvl w:val="0"/>
          <w:numId w:val="23"/>
        </w:numPr>
        <w:ind w:firstLineChars="0"/>
        <w:rPr>
          <w:b/>
          <w:i/>
          <w:lang w:eastAsia="zh-CN"/>
        </w:rPr>
      </w:pPr>
      <w:r w:rsidRPr="00495DE8">
        <w:rPr>
          <w:b/>
          <w:i/>
          <w:lang w:eastAsia="zh-CN"/>
        </w:rPr>
        <w:t>Option 2:</w:t>
      </w:r>
      <w:r w:rsidRPr="00495DE8">
        <w:rPr>
          <w:b/>
          <w:i/>
        </w:rPr>
        <w:t xml:space="preserve"> </w:t>
      </w:r>
      <w:r w:rsidRPr="00495DE8">
        <w:rPr>
          <w:b/>
          <w:i/>
          <w:lang w:eastAsia="zh-CN"/>
        </w:rPr>
        <w:t>The OCC used for PUSCH transmission is explicitly indicated by the scheduling DCI.</w:t>
      </w:r>
    </w:p>
    <w:p w14:paraId="7AAAAE8A" w14:textId="542D36FE" w:rsidR="001A6E9F" w:rsidRPr="00B609D8" w:rsidRDefault="001A6E9F" w:rsidP="001A6E9F">
      <w:pPr>
        <w:pStyle w:val="af2"/>
        <w:ind w:left="704" w:firstLineChars="0" w:firstLine="0"/>
        <w:rPr>
          <w:lang w:eastAsia="zh-CN"/>
        </w:rPr>
      </w:pPr>
    </w:p>
    <w:p w14:paraId="511A2EF2" w14:textId="472F791F" w:rsidR="00F471DE" w:rsidRDefault="00F471DE" w:rsidP="00F471DE">
      <w:pPr>
        <w:pStyle w:val="20"/>
        <w:rPr>
          <w:lang w:eastAsia="zh-CN"/>
        </w:rPr>
      </w:pPr>
      <w:r w:rsidRPr="00F471DE">
        <w:rPr>
          <w:lang w:eastAsia="zh-CN"/>
        </w:rPr>
        <w:t xml:space="preserve">Dynamic UL grant for </w:t>
      </w:r>
      <w:r>
        <w:rPr>
          <w:lang w:eastAsia="zh-CN"/>
        </w:rPr>
        <w:t xml:space="preserve">UE </w:t>
      </w:r>
      <w:r>
        <w:rPr>
          <w:rFonts w:hint="eastAsia"/>
          <w:lang w:eastAsia="zh-CN"/>
        </w:rPr>
        <w:t>group</w:t>
      </w:r>
    </w:p>
    <w:p w14:paraId="44515A5B" w14:textId="71D31D6F" w:rsidR="00F471DE" w:rsidRPr="00F2059B" w:rsidRDefault="00F2059B" w:rsidP="00F471DE">
      <w:pPr>
        <w:rPr>
          <w:lang w:eastAsia="zh-CN"/>
        </w:rPr>
      </w:pPr>
      <w:r>
        <w:rPr>
          <w:rFonts w:hint="eastAsia"/>
          <w:lang w:eastAsia="zh-CN"/>
        </w:rPr>
        <w:t>I</w:t>
      </w:r>
      <w:r>
        <w:rPr>
          <w:lang w:eastAsia="zh-CN"/>
        </w:rPr>
        <w:t xml:space="preserve">n current specification, one DCI can only grant one UE for UL/DL data transmission. </w:t>
      </w:r>
      <w:r w:rsidRPr="00F2059B">
        <w:rPr>
          <w:lang w:eastAsia="zh-CN"/>
        </w:rPr>
        <w:t xml:space="preserve">When the PUSCH UL capacity is increased by means of OCC, the </w:t>
      </w:r>
      <w:r>
        <w:rPr>
          <w:lang w:eastAsia="zh-CN"/>
        </w:rPr>
        <w:t>DL resource</w:t>
      </w:r>
      <w:r w:rsidRPr="00F2059B">
        <w:rPr>
          <w:lang w:eastAsia="zh-CN"/>
        </w:rPr>
        <w:t xml:space="preserve"> for PDCCH signaling to send UL grant to the UEs also increases.</w:t>
      </w:r>
      <w:r>
        <w:rPr>
          <w:lang w:eastAsia="zh-CN"/>
        </w:rPr>
        <w:t xml:space="preserve"> </w:t>
      </w:r>
      <w:r w:rsidRPr="00F2059B">
        <w:rPr>
          <w:lang w:eastAsia="zh-CN"/>
        </w:rPr>
        <w:t xml:space="preserve">It will have a serious negative impact on </w:t>
      </w:r>
      <w:r>
        <w:rPr>
          <w:lang w:eastAsia="zh-CN"/>
        </w:rPr>
        <w:t>DL</w:t>
      </w:r>
      <w:r w:rsidRPr="00F2059B">
        <w:rPr>
          <w:lang w:eastAsia="zh-CN"/>
        </w:rPr>
        <w:t xml:space="preserve"> capacity and throughput</w:t>
      </w:r>
      <w:r>
        <w:rPr>
          <w:lang w:eastAsia="zh-CN"/>
        </w:rPr>
        <w:t xml:space="preserve">. </w:t>
      </w:r>
      <w:r w:rsidRPr="00F2059B">
        <w:rPr>
          <w:lang w:eastAsia="zh-CN"/>
        </w:rPr>
        <w:t>To alleviate this issue, a direct way is to schedule the data transmission of a group of UEs through a DCI</w:t>
      </w:r>
      <w:r>
        <w:rPr>
          <w:lang w:eastAsia="zh-CN"/>
        </w:rPr>
        <w:t xml:space="preserve">. In addition, </w:t>
      </w:r>
      <w:r w:rsidR="001C418A">
        <w:rPr>
          <w:lang w:eastAsia="zh-CN"/>
        </w:rPr>
        <w:t xml:space="preserve">the </w:t>
      </w:r>
      <w:r w:rsidR="001C418A" w:rsidRPr="001C418A">
        <w:rPr>
          <w:lang w:eastAsia="zh-CN"/>
        </w:rPr>
        <w:t>time-frequency resources</w:t>
      </w:r>
      <w:r w:rsidR="001C418A">
        <w:rPr>
          <w:lang w:eastAsia="zh-CN"/>
        </w:rPr>
        <w:t xml:space="preserve"> for each UE within the </w:t>
      </w:r>
      <w:r w:rsidR="001C418A" w:rsidRPr="001C418A">
        <w:rPr>
          <w:lang w:eastAsia="zh-CN"/>
        </w:rPr>
        <w:t>UE group based on OCC transmission</w:t>
      </w:r>
      <w:r w:rsidR="001C418A">
        <w:rPr>
          <w:lang w:eastAsia="zh-CN"/>
        </w:rPr>
        <w:t xml:space="preserve"> is same, which </w:t>
      </w:r>
      <w:r w:rsidR="001C418A" w:rsidRPr="001C418A">
        <w:rPr>
          <w:lang w:eastAsia="zh-CN"/>
        </w:rPr>
        <w:t>is beneficial for one DCI to schedule a group of UEs for data transmission</w:t>
      </w:r>
      <w:r w:rsidR="001C418A">
        <w:rPr>
          <w:lang w:eastAsia="zh-CN"/>
        </w:rPr>
        <w:t>.</w:t>
      </w:r>
    </w:p>
    <w:p w14:paraId="3E25C118" w14:textId="59992BC1" w:rsidR="00F471DE" w:rsidRDefault="00F2059B" w:rsidP="00F471DE">
      <w:pPr>
        <w:rPr>
          <w:b/>
          <w:i/>
          <w:lang w:eastAsia="zh-CN"/>
        </w:rPr>
      </w:pPr>
      <w:r w:rsidRPr="00F2059B">
        <w:rPr>
          <w:rFonts w:hint="eastAsia"/>
          <w:b/>
          <w:i/>
          <w:lang w:eastAsia="zh-CN"/>
        </w:rPr>
        <w:t>P</w:t>
      </w:r>
      <w:r w:rsidRPr="00F2059B">
        <w:rPr>
          <w:b/>
          <w:i/>
          <w:lang w:eastAsia="zh-CN"/>
        </w:rPr>
        <w:t xml:space="preserve">roposal </w:t>
      </w:r>
      <w:r w:rsidR="00495DE8">
        <w:rPr>
          <w:b/>
          <w:i/>
          <w:lang w:eastAsia="zh-CN"/>
        </w:rPr>
        <w:t>1</w:t>
      </w:r>
      <w:r w:rsidR="00EF0038">
        <w:rPr>
          <w:b/>
          <w:i/>
          <w:lang w:eastAsia="zh-CN"/>
        </w:rPr>
        <w:t>4</w:t>
      </w:r>
      <w:r w:rsidRPr="00F2059B">
        <w:rPr>
          <w:b/>
          <w:i/>
          <w:lang w:eastAsia="zh-CN"/>
        </w:rPr>
        <w:t>: Dynamic UL grant for UE group can be considered for uplink capacity and throughput enhancement.</w:t>
      </w:r>
    </w:p>
    <w:p w14:paraId="5F91ED49" w14:textId="77777777" w:rsidR="00F2059B" w:rsidRPr="00F2059B" w:rsidRDefault="00F2059B" w:rsidP="00F471DE">
      <w:pPr>
        <w:rPr>
          <w:b/>
          <w:i/>
          <w:lang w:eastAsia="zh-CN"/>
        </w:rPr>
      </w:pPr>
    </w:p>
    <w:p w14:paraId="7CFD7D52" w14:textId="20A766A9" w:rsidR="00B609D8" w:rsidRPr="00B609D8" w:rsidRDefault="00B609D8" w:rsidP="0014732D">
      <w:pPr>
        <w:pStyle w:val="20"/>
        <w:rPr>
          <w:lang w:eastAsia="zh-CN"/>
        </w:rPr>
      </w:pPr>
      <w:r w:rsidRPr="00B609D8">
        <w:rPr>
          <w:lang w:eastAsia="zh-CN"/>
        </w:rPr>
        <w:t>UE grouping for OCC based PUSCH transmission</w:t>
      </w:r>
    </w:p>
    <w:p w14:paraId="61ABE267" w14:textId="6377F938" w:rsidR="00B609D8" w:rsidRPr="00F50A8B" w:rsidRDefault="00F50A8B" w:rsidP="00B609D8">
      <w:r>
        <w:rPr>
          <w:rFonts w:hint="eastAsia"/>
          <w:lang w:eastAsia="zh-CN"/>
        </w:rPr>
        <w:t>I</w:t>
      </w:r>
      <w:r>
        <w:rPr>
          <w:lang w:eastAsia="zh-CN"/>
        </w:rPr>
        <w:t xml:space="preserve">n last meeting, some companies propose to </w:t>
      </w:r>
      <w:r>
        <w:t xml:space="preserve">study UE grouping for OCC based PUSCH transmission to prevent near-far problem. The WID </w:t>
      </w:r>
      <w:r w:rsidRPr="00F50A8B">
        <w:t xml:space="preserve">only considers OCC based PUSCH transmission in the </w:t>
      </w:r>
      <w:r>
        <w:t xml:space="preserve">RRC </w:t>
      </w:r>
      <w:r w:rsidRPr="00F50A8B">
        <w:t>connected state</w:t>
      </w:r>
      <w:r>
        <w:t xml:space="preserve">. </w:t>
      </w:r>
      <w:r w:rsidRPr="00F50A8B">
        <w:t>In the RRC connected state, UE will perform channel quality measurement</w:t>
      </w:r>
      <w:r w:rsidR="00180539">
        <w:t xml:space="preserve"> and</w:t>
      </w:r>
      <w:r w:rsidRPr="00F50A8B">
        <w:t xml:space="preserve"> reporting activities. The network can perform UE grouping </w:t>
      </w:r>
      <w:r w:rsidR="003861A5" w:rsidRPr="003861A5">
        <w:t xml:space="preserve">for OCC based PUSCH transmission </w:t>
      </w:r>
      <w:r w:rsidRPr="00F50A8B">
        <w:t>based on the channel quality reported by UE</w:t>
      </w:r>
      <w:r w:rsidR="003861A5">
        <w:t xml:space="preserve">. Therefore, </w:t>
      </w:r>
      <w:r w:rsidR="003861A5" w:rsidRPr="003861A5">
        <w:t>UE grouping for OCC based PUSCH transmissio</w:t>
      </w:r>
      <w:r w:rsidR="003861A5" w:rsidRPr="00B616C1">
        <w:t xml:space="preserve">n </w:t>
      </w:r>
      <w:r w:rsidR="00B616C1" w:rsidRPr="00B616C1">
        <w:rPr>
          <w:lang w:eastAsia="zh-CN"/>
        </w:rPr>
        <w:t>in RRC connected state</w:t>
      </w:r>
      <w:r w:rsidR="00B616C1" w:rsidRPr="00B616C1">
        <w:t xml:space="preserve"> </w:t>
      </w:r>
      <w:r w:rsidR="003861A5" w:rsidRPr="003861A5">
        <w:t>can be implemented based on the network</w:t>
      </w:r>
      <w:r w:rsidR="003861A5">
        <w:t>.</w:t>
      </w:r>
    </w:p>
    <w:p w14:paraId="0DE382D8" w14:textId="268103E1" w:rsidR="00B609D8" w:rsidRDefault="00B609D8" w:rsidP="00B609D8">
      <w:pPr>
        <w:rPr>
          <w:lang w:eastAsia="zh-CN"/>
        </w:rPr>
      </w:pPr>
      <w:r>
        <w:rPr>
          <w:rFonts w:hint="eastAsia"/>
          <w:lang w:eastAsia="zh-CN"/>
        </w:rPr>
        <w:t>In</w:t>
      </w:r>
      <w:r>
        <w:rPr>
          <w:lang w:eastAsia="zh-CN"/>
        </w:rPr>
        <w:t xml:space="preserve"> </w:t>
      </w:r>
      <w:r>
        <w:rPr>
          <w:rFonts w:hint="eastAsia"/>
          <w:lang w:eastAsia="zh-CN"/>
        </w:rPr>
        <w:t>addition,</w:t>
      </w:r>
      <w:r>
        <w:rPr>
          <w:lang w:eastAsia="zh-CN"/>
        </w:rPr>
        <w:t xml:space="preserve"> </w:t>
      </w:r>
      <w:r w:rsidR="003861A5">
        <w:rPr>
          <w:lang w:eastAsia="zh-CN"/>
        </w:rPr>
        <w:t>i</w:t>
      </w:r>
      <w:r w:rsidR="003861A5" w:rsidRPr="003861A5">
        <w:rPr>
          <w:lang w:eastAsia="zh-CN"/>
        </w:rPr>
        <w:t>n NTN, there is little difference in signal strength between the center and edge of the cell</w:t>
      </w:r>
      <w:r w:rsidR="003861A5">
        <w:rPr>
          <w:lang w:eastAsia="zh-CN"/>
        </w:rPr>
        <w:t>, as shown in the following figures [</w:t>
      </w:r>
      <w:r w:rsidR="00076144">
        <w:rPr>
          <w:lang w:eastAsia="zh-CN"/>
        </w:rPr>
        <w:t>3</w:t>
      </w:r>
      <w:r w:rsidR="003861A5">
        <w:rPr>
          <w:lang w:eastAsia="zh-CN"/>
        </w:rPr>
        <w:t>]</w:t>
      </w:r>
    </w:p>
    <w:p w14:paraId="07B43476" w14:textId="194A2772" w:rsidR="00B609D8" w:rsidRDefault="00D37250" w:rsidP="00F50A8B">
      <w:pPr>
        <w:jc w:val="center"/>
        <w:rPr>
          <w:rFonts w:eastAsia="等线"/>
          <w:sz w:val="20"/>
          <w:szCs w:val="20"/>
          <w:lang w:val="en-GB"/>
        </w:rPr>
      </w:pPr>
      <w:r>
        <w:rPr>
          <w:rFonts w:eastAsia="等线"/>
          <w:sz w:val="20"/>
          <w:szCs w:val="20"/>
          <w:lang w:val="en-GB"/>
        </w:rPr>
        <w:pict w14:anchorId="0125F53E">
          <v:shape id="_x0000_i1051" type="#_x0000_t75" style="width:302.55pt;height:178.55pt">
            <v:imagedata r:id="rId60" o:title=""/>
          </v:shape>
        </w:pict>
      </w:r>
    </w:p>
    <w:p w14:paraId="4D37810C" w14:textId="58AAF70F" w:rsidR="00F50A8B" w:rsidRDefault="00F50A8B" w:rsidP="00F50A8B">
      <w:pPr>
        <w:jc w:val="center"/>
        <w:rPr>
          <w:b/>
          <w:lang w:eastAsia="zh-CN"/>
        </w:rPr>
      </w:pPr>
      <w:r w:rsidRPr="00F50A8B">
        <w:rPr>
          <w:b/>
          <w:lang w:eastAsia="zh-CN"/>
        </w:rPr>
        <w:lastRenderedPageBreak/>
        <w:t xml:space="preserve">Figure </w:t>
      </w:r>
      <w:r w:rsidR="00BD1B65">
        <w:rPr>
          <w:b/>
          <w:lang w:eastAsia="zh-CN"/>
        </w:rPr>
        <w:t>6</w:t>
      </w:r>
      <w:r w:rsidRPr="00F50A8B">
        <w:rPr>
          <w:b/>
          <w:lang w:eastAsia="zh-CN"/>
        </w:rPr>
        <w:t>: A sketch of near-far effect in different scenarios: (a) Terrestrial Network; (b) NTN</w:t>
      </w:r>
    </w:p>
    <w:p w14:paraId="5BDCA553" w14:textId="6B8DD475" w:rsidR="00F50A8B" w:rsidRDefault="00F50A8B" w:rsidP="00F50A8B">
      <w:pPr>
        <w:jc w:val="left"/>
        <w:rPr>
          <w:b/>
          <w:lang w:eastAsia="zh-CN"/>
        </w:rPr>
      </w:pPr>
    </w:p>
    <w:p w14:paraId="3B1C8A62" w14:textId="2FD6602E" w:rsidR="00F50A8B" w:rsidRDefault="003861A5" w:rsidP="00F50A8B">
      <w:pPr>
        <w:jc w:val="left"/>
        <w:rPr>
          <w:b/>
          <w:i/>
          <w:lang w:eastAsia="zh-CN"/>
        </w:rPr>
      </w:pPr>
      <w:r w:rsidRPr="003861A5">
        <w:rPr>
          <w:b/>
          <w:i/>
          <w:lang w:eastAsia="zh-CN"/>
        </w:rPr>
        <w:t xml:space="preserve">Observation </w:t>
      </w:r>
      <w:r w:rsidR="00495DE8">
        <w:rPr>
          <w:b/>
          <w:i/>
          <w:lang w:eastAsia="zh-CN"/>
        </w:rPr>
        <w:t>2</w:t>
      </w:r>
      <w:r w:rsidRPr="003861A5">
        <w:rPr>
          <w:b/>
          <w:i/>
          <w:lang w:eastAsia="zh-CN"/>
        </w:rPr>
        <w:t>: UE grouping for OCC based PUSCH transmission</w:t>
      </w:r>
      <w:r w:rsidR="00B616C1">
        <w:rPr>
          <w:b/>
          <w:i/>
          <w:lang w:eastAsia="zh-CN"/>
        </w:rPr>
        <w:t xml:space="preserve"> in RRC connected state</w:t>
      </w:r>
      <w:r w:rsidRPr="003861A5">
        <w:rPr>
          <w:b/>
          <w:i/>
          <w:lang w:eastAsia="zh-CN"/>
        </w:rPr>
        <w:t xml:space="preserve"> can be implemented based on the network.</w:t>
      </w:r>
    </w:p>
    <w:p w14:paraId="0543A204" w14:textId="77777777" w:rsidR="002D5E4D" w:rsidRPr="008B0934" w:rsidRDefault="002D5E4D" w:rsidP="00F50A8B">
      <w:pPr>
        <w:jc w:val="left"/>
        <w:rPr>
          <w:b/>
          <w:i/>
          <w:lang w:eastAsia="zh-CN"/>
        </w:rPr>
      </w:pPr>
    </w:p>
    <w:p w14:paraId="361D1F72" w14:textId="77777777" w:rsidR="00936E21" w:rsidRPr="00041F51" w:rsidRDefault="00936E21" w:rsidP="00936E21">
      <w:pPr>
        <w:pStyle w:val="1"/>
      </w:pPr>
      <w:r w:rsidRPr="00041F51">
        <w:t>Conclusion</w:t>
      </w:r>
    </w:p>
    <w:p w14:paraId="164C231F" w14:textId="271F8E1B" w:rsidR="00936E21" w:rsidRDefault="00936E21" w:rsidP="00936E21">
      <w:pPr>
        <w:rPr>
          <w:lang w:eastAsia="zh-CN"/>
        </w:rPr>
      </w:pPr>
      <w:r>
        <w:rPr>
          <w:lang w:eastAsia="zh-CN"/>
        </w:rPr>
        <w:t xml:space="preserve">In this contribution, </w:t>
      </w:r>
      <w:r w:rsidRPr="00F41297">
        <w:rPr>
          <w:lang w:eastAsia="zh-CN"/>
        </w:rPr>
        <w:t xml:space="preserve">we provided </w:t>
      </w:r>
      <w:r w:rsidR="00DE21A7">
        <w:rPr>
          <w:lang w:eastAsia="zh-CN"/>
        </w:rPr>
        <w:t>views on Redcap positioning</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617C42">
        <w:rPr>
          <w:lang w:eastAsia="zh-CN"/>
        </w:rPr>
        <w:t>o</w:t>
      </w:r>
      <w:r w:rsidR="00813854" w:rsidRPr="00813854">
        <w:rPr>
          <w:lang w:eastAsia="zh-CN"/>
        </w:rPr>
        <w:t>bservation</w:t>
      </w:r>
      <w:r w:rsidR="00C55FE4">
        <w:rPr>
          <w:lang w:eastAsia="zh-CN"/>
        </w:rPr>
        <w:t>s and proposals</w:t>
      </w:r>
      <w:r>
        <w:rPr>
          <w:lang w:eastAsia="zh-CN"/>
        </w:rPr>
        <w:t>:</w:t>
      </w:r>
    </w:p>
    <w:p w14:paraId="009B7A01" w14:textId="602E7027" w:rsidR="00495DE8" w:rsidRPr="00495DE8" w:rsidRDefault="00495DE8" w:rsidP="00936E21">
      <w:pPr>
        <w:rPr>
          <w:b/>
          <w:i/>
          <w:lang w:eastAsia="zh-CN"/>
        </w:rPr>
      </w:pPr>
      <w:r w:rsidRPr="00E531D5">
        <w:rPr>
          <w:b/>
          <w:i/>
          <w:lang w:eastAsia="zh-CN"/>
        </w:rPr>
        <w:t>Observation 1: For inter-slot time-domain OCC</w:t>
      </w:r>
      <w:r w:rsidRPr="009D30E8">
        <w:rPr>
          <w:b/>
          <w:i/>
          <w:lang w:eastAsia="zh-CN"/>
        </w:rPr>
        <w:t xml:space="preserve"> </w:t>
      </w:r>
      <w:r w:rsidRPr="00495DE8">
        <w:rPr>
          <w:b/>
          <w:i/>
          <w:lang w:eastAsia="zh-CN"/>
        </w:rPr>
        <w:t>with PUSCH repetition type A</w:t>
      </w:r>
      <w:r w:rsidRPr="00E531D5">
        <w:rPr>
          <w:b/>
          <w:i/>
          <w:lang w:eastAsia="zh-CN"/>
        </w:rPr>
        <w:t>, there is no change on TBS calculation/Rate matching.</w:t>
      </w:r>
    </w:p>
    <w:p w14:paraId="3F70592B" w14:textId="247F1925" w:rsidR="00C63935" w:rsidRDefault="00495DE8" w:rsidP="00495DE8">
      <w:pPr>
        <w:rPr>
          <w:b/>
          <w:i/>
          <w:lang w:eastAsia="zh-CN"/>
        </w:rPr>
      </w:pPr>
      <w:r w:rsidRPr="00495DE8">
        <w:rPr>
          <w:b/>
          <w:i/>
          <w:lang w:eastAsia="zh-CN"/>
        </w:rPr>
        <w:t>Observation 2: UE grouping for OCC based PUSCH transmission in RRC connected state can be implemented based on the network.</w:t>
      </w:r>
    </w:p>
    <w:p w14:paraId="475CA857" w14:textId="6CE059E4" w:rsidR="00495DE8" w:rsidRDefault="00495DE8" w:rsidP="00495DE8">
      <w:pPr>
        <w:rPr>
          <w:b/>
          <w:i/>
          <w:lang w:eastAsia="zh-CN"/>
        </w:rPr>
      </w:pPr>
      <w:r w:rsidRPr="00495DE8">
        <w:rPr>
          <w:b/>
          <w:i/>
          <w:lang w:eastAsia="zh-CN"/>
        </w:rPr>
        <w:t>Proposal 1: Inter-symbol time-domain OCC with PUSCH repetition Type B is deprioritized, due to potential segmentation and scheduling restrictions.</w:t>
      </w:r>
    </w:p>
    <w:p w14:paraId="10C9C87B" w14:textId="77777777" w:rsidR="00495DE8" w:rsidRPr="00495DE8" w:rsidRDefault="00495DE8" w:rsidP="00495DE8">
      <w:pPr>
        <w:rPr>
          <w:b/>
          <w:i/>
          <w:lang w:eastAsia="zh-CN"/>
        </w:rPr>
      </w:pPr>
      <w:r w:rsidRPr="00495DE8">
        <w:rPr>
          <w:b/>
          <w:i/>
          <w:lang w:eastAsia="zh-CN"/>
        </w:rPr>
        <w:t>Proposal 2: Time-domain OCC with TBoMS is deprioritized. Since TBoMS option 1 suffer from larger timing drift, and fundamental change to resource mapping of TBoMS in option 2.</w:t>
      </w:r>
    </w:p>
    <w:p w14:paraId="75E5649B" w14:textId="1D55D42B" w:rsidR="00495DE8" w:rsidRDefault="00495DE8" w:rsidP="00495DE8">
      <w:pPr>
        <w:rPr>
          <w:b/>
          <w:i/>
          <w:lang w:eastAsia="zh-CN"/>
        </w:rPr>
      </w:pPr>
      <w:r w:rsidRPr="00495DE8">
        <w:rPr>
          <w:b/>
          <w:i/>
          <w:lang w:eastAsia="zh-CN"/>
        </w:rPr>
        <w:t>Proposal 3: Only inter-slot time-domain OCC with PUSCH repetition Type A with OCC length 2 and 4 is specified for R19 NTN.</w:t>
      </w:r>
    </w:p>
    <w:p w14:paraId="300251CA" w14:textId="77777777" w:rsidR="00EF0038" w:rsidRDefault="00495DE8" w:rsidP="00495DE8">
      <w:pPr>
        <w:rPr>
          <w:b/>
          <w:i/>
          <w:lang w:eastAsia="zh-CN"/>
        </w:rPr>
      </w:pPr>
      <w:r w:rsidRPr="00495DE8">
        <w:rPr>
          <w:rFonts w:hint="eastAsia"/>
          <w:b/>
          <w:i/>
          <w:lang w:eastAsia="zh-CN"/>
        </w:rPr>
        <w:t>Proposal 4: For OCC length 2, OCC sequences are [+1</w:t>
      </w:r>
      <w:r>
        <w:rPr>
          <w:b/>
          <w:i/>
          <w:lang w:eastAsia="zh-CN"/>
        </w:rPr>
        <w:t xml:space="preserve">, </w:t>
      </w:r>
      <w:r>
        <w:rPr>
          <w:rFonts w:hint="eastAsia"/>
          <w:b/>
          <w:i/>
          <w:lang w:eastAsia="zh-CN"/>
        </w:rPr>
        <w:t>+1</w:t>
      </w:r>
      <w:r w:rsidRPr="00495DE8">
        <w:rPr>
          <w:rFonts w:hint="eastAsia"/>
          <w:b/>
          <w:i/>
          <w:lang w:eastAsia="zh-CN"/>
        </w:rPr>
        <w:t>] and [+1</w:t>
      </w:r>
      <w:r>
        <w:rPr>
          <w:b/>
          <w:i/>
          <w:lang w:eastAsia="zh-CN"/>
        </w:rPr>
        <w:t xml:space="preserve">, </w:t>
      </w:r>
      <w:r>
        <w:rPr>
          <w:rFonts w:hint="eastAsia"/>
          <w:b/>
          <w:i/>
          <w:lang w:eastAsia="zh-CN"/>
        </w:rPr>
        <w:t>-1</w:t>
      </w:r>
      <w:r w:rsidRPr="00495DE8">
        <w:rPr>
          <w:rFonts w:hint="eastAsia"/>
          <w:b/>
          <w:i/>
          <w:lang w:eastAsia="zh-CN"/>
        </w:rPr>
        <w:t xml:space="preserve">]. </w:t>
      </w:r>
    </w:p>
    <w:p w14:paraId="77ED9A54" w14:textId="77777777" w:rsidR="00EF0038" w:rsidRDefault="00EF0038" w:rsidP="00495DE8">
      <w:pPr>
        <w:rPr>
          <w:b/>
          <w:i/>
          <w:lang w:eastAsia="zh-CN"/>
        </w:rPr>
      </w:pPr>
      <w:r w:rsidRPr="00EF0038">
        <w:rPr>
          <w:b/>
          <w:i/>
          <w:lang w:eastAsia="zh-CN"/>
        </w:rPr>
        <w:t>Proposal 5: For OCC length 4, RAN1 needs to do down selection between Walsh sequence and DFT sequence.</w:t>
      </w:r>
    </w:p>
    <w:p w14:paraId="575F719B" w14:textId="36E43007" w:rsidR="00495DE8" w:rsidRDefault="00495DE8" w:rsidP="00495DE8">
      <w:pPr>
        <w:rPr>
          <w:b/>
          <w:i/>
          <w:lang w:eastAsia="zh-CN"/>
        </w:rPr>
      </w:pPr>
      <w:r w:rsidRPr="00495DE8">
        <w:rPr>
          <w:b/>
          <w:i/>
          <w:lang w:eastAsia="zh-CN"/>
        </w:rPr>
        <w:t xml:space="preserve">Proposal </w:t>
      </w:r>
      <w:r w:rsidR="00EF0038">
        <w:rPr>
          <w:b/>
          <w:i/>
          <w:lang w:eastAsia="zh-CN"/>
        </w:rPr>
        <w:t>6</w:t>
      </w:r>
      <w:r w:rsidRPr="00495DE8">
        <w:rPr>
          <w:b/>
          <w:i/>
          <w:lang w:eastAsia="zh-CN"/>
        </w:rPr>
        <w:t>: For discussion purpose, PUSCH OCC group can be defined, which is PUSCH repetitions covered by one OCC sequence.</w:t>
      </w:r>
    </w:p>
    <w:p w14:paraId="63572D5F" w14:textId="08582BE9" w:rsidR="00495DE8" w:rsidRPr="00495DE8" w:rsidRDefault="00495DE8" w:rsidP="00495DE8">
      <w:pPr>
        <w:rPr>
          <w:b/>
          <w:i/>
          <w:lang w:eastAsia="zh-CN"/>
        </w:rPr>
      </w:pPr>
      <w:r w:rsidRPr="002C2F23">
        <w:rPr>
          <w:b/>
          <w:i/>
          <w:lang w:eastAsia="zh-CN"/>
        </w:rPr>
        <w:t>Proposal</w:t>
      </w:r>
      <w:r w:rsidR="00EF0038">
        <w:rPr>
          <w:b/>
          <w:i/>
          <w:lang w:eastAsia="zh-CN"/>
        </w:rPr>
        <w:t xml:space="preserve"> 7</w:t>
      </w:r>
      <w:r w:rsidRPr="002C2F23">
        <w:rPr>
          <w:b/>
          <w:i/>
          <w:lang w:eastAsia="zh-CN"/>
        </w:rPr>
        <w:t>:</w:t>
      </w:r>
      <w:r w:rsidRPr="00495DE8">
        <w:rPr>
          <w:b/>
          <w:i/>
          <w:lang w:eastAsia="zh-CN"/>
        </w:rPr>
        <w:t xml:space="preserve"> Only when PUCCH overlaps with PUSCH in the first repetition of a PUSCH OCC group, the UCI of PUCCH can be multiplexed on PUSCH, otherwise the UCI on PUCCH is dropped.</w:t>
      </w:r>
    </w:p>
    <w:p w14:paraId="2274878E" w14:textId="77777777" w:rsidR="00495DE8" w:rsidRPr="00495DE8" w:rsidRDefault="00495DE8" w:rsidP="00495DE8">
      <w:pPr>
        <w:pStyle w:val="af2"/>
        <w:numPr>
          <w:ilvl w:val="0"/>
          <w:numId w:val="36"/>
        </w:numPr>
        <w:ind w:firstLineChars="0"/>
        <w:rPr>
          <w:b/>
          <w:i/>
          <w:lang w:eastAsia="zh-CN"/>
        </w:rPr>
      </w:pPr>
      <w:r w:rsidRPr="00495DE8">
        <w:rPr>
          <w:b/>
          <w:i/>
          <w:lang w:eastAsia="zh-CN"/>
        </w:rPr>
        <w:t>UCI of PUCCH multiplex on all repetitions of the PUSCH OCC group</w:t>
      </w:r>
    </w:p>
    <w:p w14:paraId="0FD793A7" w14:textId="4535522B" w:rsidR="00495DE8" w:rsidRPr="00495DE8" w:rsidRDefault="00495DE8" w:rsidP="00495DE8">
      <w:pPr>
        <w:rPr>
          <w:b/>
          <w:i/>
          <w:lang w:eastAsia="zh-CN"/>
        </w:rPr>
      </w:pPr>
      <w:r w:rsidRPr="00495DE8">
        <w:rPr>
          <w:b/>
          <w:i/>
          <w:lang w:eastAsia="zh-CN"/>
        </w:rPr>
        <w:t xml:space="preserve">Proposal </w:t>
      </w:r>
      <w:r w:rsidR="00EF0038">
        <w:rPr>
          <w:b/>
          <w:i/>
          <w:lang w:eastAsia="zh-CN"/>
        </w:rPr>
        <w:t>8</w:t>
      </w:r>
      <w:r w:rsidRPr="00495DE8">
        <w:rPr>
          <w:b/>
          <w:i/>
          <w:lang w:eastAsia="zh-CN"/>
        </w:rPr>
        <w:t xml:space="preserve">: </w:t>
      </w:r>
      <w:r>
        <w:rPr>
          <w:b/>
          <w:i/>
          <w:lang w:eastAsia="zh-CN"/>
        </w:rPr>
        <w:t>W</w:t>
      </w:r>
      <w:r w:rsidRPr="00495DE8">
        <w:rPr>
          <w:b/>
          <w:i/>
          <w:lang w:eastAsia="zh-CN"/>
        </w:rPr>
        <w:t xml:space="preserve">hen </w:t>
      </w:r>
      <w:r>
        <w:rPr>
          <w:b/>
          <w:i/>
          <w:lang w:eastAsia="zh-CN"/>
        </w:rPr>
        <w:t xml:space="preserve">a DCI triggers A-CSI report on </w:t>
      </w:r>
      <w:r w:rsidRPr="00495DE8">
        <w:rPr>
          <w:b/>
          <w:i/>
          <w:lang w:eastAsia="zh-CN"/>
        </w:rPr>
        <w:t>PU</w:t>
      </w:r>
      <w:r>
        <w:rPr>
          <w:b/>
          <w:i/>
          <w:lang w:eastAsia="zh-CN"/>
        </w:rPr>
        <w:t>S</w:t>
      </w:r>
      <w:r w:rsidRPr="00495DE8">
        <w:rPr>
          <w:b/>
          <w:i/>
          <w:lang w:eastAsia="zh-CN"/>
        </w:rPr>
        <w:t>CH</w:t>
      </w:r>
      <w:r>
        <w:rPr>
          <w:b/>
          <w:i/>
          <w:lang w:eastAsia="zh-CN"/>
        </w:rPr>
        <w:t xml:space="preserve">, </w:t>
      </w:r>
      <w:r w:rsidRPr="00495DE8">
        <w:rPr>
          <w:b/>
          <w:i/>
          <w:lang w:eastAsia="zh-CN"/>
        </w:rPr>
        <w:t xml:space="preserve">the </w:t>
      </w:r>
      <w:r>
        <w:rPr>
          <w:b/>
          <w:i/>
          <w:lang w:eastAsia="zh-CN"/>
        </w:rPr>
        <w:t xml:space="preserve">A-CSI multiplex on </w:t>
      </w:r>
      <w:r w:rsidRPr="00C2031B">
        <w:rPr>
          <w:b/>
          <w:i/>
          <w:lang w:eastAsia="zh-CN"/>
        </w:rPr>
        <w:t>all repetitions of the</w:t>
      </w:r>
      <w:r>
        <w:rPr>
          <w:b/>
          <w:i/>
          <w:lang w:eastAsia="zh-CN"/>
        </w:rPr>
        <w:t xml:space="preserve"> first</w:t>
      </w:r>
      <w:r w:rsidRPr="00C2031B">
        <w:rPr>
          <w:b/>
          <w:i/>
          <w:lang w:eastAsia="zh-CN"/>
        </w:rPr>
        <w:t xml:space="preserve"> PUSCH OCC group</w:t>
      </w:r>
      <w:r w:rsidRPr="00495DE8">
        <w:rPr>
          <w:b/>
          <w:i/>
          <w:lang w:eastAsia="zh-CN"/>
        </w:rPr>
        <w:t>.</w:t>
      </w:r>
    </w:p>
    <w:p w14:paraId="231DF614" w14:textId="3170789E" w:rsidR="00495DE8" w:rsidRPr="00A536E0" w:rsidRDefault="00495DE8" w:rsidP="00495DE8">
      <w:pPr>
        <w:rPr>
          <w:b/>
          <w:i/>
          <w:lang w:eastAsia="zh-CN"/>
        </w:rPr>
      </w:pPr>
      <w:r w:rsidRPr="00A536E0">
        <w:rPr>
          <w:b/>
          <w:i/>
          <w:lang w:eastAsia="zh-CN"/>
        </w:rPr>
        <w:t xml:space="preserve">Proposal </w:t>
      </w:r>
      <w:r w:rsidR="00EF0038">
        <w:rPr>
          <w:b/>
          <w:i/>
          <w:lang w:eastAsia="zh-CN"/>
        </w:rPr>
        <w:t>9</w:t>
      </w:r>
      <w:r w:rsidRPr="0086722F">
        <w:rPr>
          <w:b/>
          <w:i/>
          <w:lang w:eastAsia="zh-CN"/>
        </w:rPr>
        <w:t>: For inter-slot time-domain OCC with PUSCH repetition Type A, repetitions in a PUSCH OCC group use same RV</w:t>
      </w:r>
      <w:r>
        <w:rPr>
          <w:b/>
          <w:i/>
          <w:lang w:eastAsia="zh-CN"/>
        </w:rPr>
        <w:t>.</w:t>
      </w:r>
    </w:p>
    <w:p w14:paraId="4F7610AA" w14:textId="77777777" w:rsidR="00495DE8" w:rsidRDefault="00495DE8" w:rsidP="00495DE8">
      <w:pPr>
        <w:pStyle w:val="af2"/>
        <w:numPr>
          <w:ilvl w:val="0"/>
          <w:numId w:val="36"/>
        </w:numPr>
        <w:ind w:firstLineChars="0"/>
        <w:rPr>
          <w:b/>
          <w:i/>
          <w:lang w:eastAsia="zh-CN"/>
        </w:rPr>
      </w:pPr>
      <w:r w:rsidRPr="00A536E0">
        <w:rPr>
          <w:rFonts w:hint="eastAsia"/>
          <w:b/>
          <w:i/>
          <w:lang w:eastAsia="zh-CN"/>
        </w:rPr>
        <w:t>RV</w:t>
      </w:r>
      <w:r w:rsidRPr="00A536E0">
        <w:rPr>
          <w:b/>
          <w:i/>
          <w:lang w:eastAsia="zh-CN"/>
        </w:rPr>
        <w:t xml:space="preserve"> cycling </w:t>
      </w:r>
      <w:r w:rsidRPr="0086722F">
        <w:rPr>
          <w:b/>
          <w:i/>
          <w:lang w:eastAsia="zh-CN"/>
        </w:rPr>
        <w:t>is across different PUSCH OCC groups</w:t>
      </w:r>
    </w:p>
    <w:p w14:paraId="118105AD" w14:textId="411CB632" w:rsidR="00495DE8" w:rsidRPr="00495DE8" w:rsidRDefault="00495DE8" w:rsidP="00495DE8">
      <w:pPr>
        <w:pStyle w:val="af2"/>
        <w:numPr>
          <w:ilvl w:val="0"/>
          <w:numId w:val="36"/>
        </w:numPr>
        <w:ind w:firstLineChars="0"/>
        <w:rPr>
          <w:b/>
          <w:i/>
          <w:lang w:eastAsia="zh-CN"/>
        </w:rPr>
      </w:pPr>
      <w:r w:rsidRPr="00495DE8">
        <w:rPr>
          <w:rFonts w:eastAsia="Batang"/>
          <w:b/>
          <w:i/>
          <w:color w:val="000000"/>
        </w:rPr>
        <w:t>RV in TBoMS can be used as a baseline, such as ((n-(n mod M))/M) mod 4 determines the RV ID, where M is OCC length</w:t>
      </w:r>
    </w:p>
    <w:p w14:paraId="77236764" w14:textId="78205A7E" w:rsidR="00495DE8" w:rsidRDefault="00495DE8" w:rsidP="00495DE8">
      <w:pPr>
        <w:rPr>
          <w:b/>
          <w:i/>
          <w:lang w:eastAsia="zh-CN"/>
        </w:rPr>
      </w:pPr>
      <w:r>
        <w:rPr>
          <w:b/>
          <w:i/>
          <w:lang w:eastAsia="zh-CN"/>
        </w:rPr>
        <w:t xml:space="preserve">Proposal </w:t>
      </w:r>
      <w:r w:rsidR="00EF0038">
        <w:rPr>
          <w:b/>
          <w:i/>
          <w:lang w:eastAsia="zh-CN"/>
        </w:rPr>
        <w:t>10</w:t>
      </w:r>
      <w:r w:rsidRPr="005420FF">
        <w:rPr>
          <w:b/>
          <w:i/>
          <w:lang w:eastAsia="zh-CN"/>
        </w:rPr>
        <w:t xml:space="preserve">: For inter-slot time-domain OCC with PUSCH repetition Type A, </w:t>
      </w:r>
      <w:r w:rsidRPr="00052ED0">
        <w:rPr>
          <w:b/>
          <w:i/>
          <w:lang w:eastAsia="zh-CN"/>
        </w:rPr>
        <w:t xml:space="preserve">frequency only hops across different </w:t>
      </w:r>
      <w:r>
        <w:rPr>
          <w:b/>
          <w:i/>
          <w:lang w:eastAsia="zh-CN"/>
        </w:rPr>
        <w:t>PUSCH OCC group, and t</w:t>
      </w:r>
      <w:r w:rsidRPr="00052ED0">
        <w:rPr>
          <w:b/>
          <w:i/>
          <w:lang w:eastAsia="zh-CN"/>
        </w:rPr>
        <w:t xml:space="preserve">here is no hop among </w:t>
      </w:r>
      <w:r>
        <w:rPr>
          <w:b/>
          <w:i/>
          <w:lang w:eastAsia="zh-CN"/>
        </w:rPr>
        <w:t xml:space="preserve">repetitions </w:t>
      </w:r>
      <w:r w:rsidRPr="00052ED0">
        <w:rPr>
          <w:b/>
          <w:i/>
          <w:lang w:eastAsia="zh-CN"/>
        </w:rPr>
        <w:t xml:space="preserve">in one </w:t>
      </w:r>
      <w:r>
        <w:rPr>
          <w:b/>
          <w:i/>
          <w:lang w:eastAsia="zh-CN"/>
        </w:rPr>
        <w:t>PUSCH OCC group</w:t>
      </w:r>
      <w:r w:rsidRPr="005420FF">
        <w:rPr>
          <w:b/>
          <w:i/>
          <w:lang w:eastAsia="zh-CN"/>
        </w:rPr>
        <w:t>.</w:t>
      </w:r>
    </w:p>
    <w:p w14:paraId="3B0ECB62" w14:textId="064AD769" w:rsidR="00495DE8" w:rsidRPr="00495DE8" w:rsidRDefault="00495DE8" w:rsidP="00495DE8">
      <w:pPr>
        <w:pStyle w:val="af2"/>
        <w:numPr>
          <w:ilvl w:val="0"/>
          <w:numId w:val="37"/>
        </w:numPr>
        <w:ind w:firstLineChars="0"/>
        <w:rPr>
          <w:b/>
          <w:i/>
          <w:lang w:eastAsia="zh-CN"/>
        </w:rPr>
      </w:pPr>
      <w:r w:rsidRPr="00495DE8">
        <w:rPr>
          <w:b/>
          <w:i/>
          <w:lang w:eastAsia="zh-CN"/>
        </w:rPr>
        <w:t xml:space="preserve">The RB start index in inter-slot frequency hopping with DMRS bundling can be used as baseline. </w:t>
      </w:r>
    </w:p>
    <w:p w14:paraId="2C60EF07" w14:textId="77777777" w:rsidR="00EF0038" w:rsidRPr="002C79AA" w:rsidRDefault="00EF0038" w:rsidP="00EF0038">
      <w:pPr>
        <w:rPr>
          <w:b/>
          <w:i/>
          <w:lang w:eastAsia="zh-CN"/>
        </w:rPr>
      </w:pPr>
      <w:r w:rsidRPr="002C79AA">
        <w:rPr>
          <w:b/>
          <w:i/>
          <w:lang w:eastAsia="zh-CN"/>
        </w:rPr>
        <w:t xml:space="preserve">Proposal </w:t>
      </w:r>
      <w:r>
        <w:rPr>
          <w:b/>
          <w:i/>
          <w:lang w:eastAsia="zh-CN"/>
        </w:rPr>
        <w:t>11</w:t>
      </w:r>
      <w:r w:rsidRPr="002C79AA">
        <w:rPr>
          <w:b/>
          <w:i/>
          <w:lang w:eastAsia="zh-CN"/>
        </w:rPr>
        <w:t xml:space="preserve">: </w:t>
      </w:r>
      <w:r w:rsidRPr="002C79AA">
        <w:rPr>
          <w:rFonts w:hint="eastAsia"/>
          <w:b/>
          <w:i/>
          <w:lang w:eastAsia="zh-CN"/>
        </w:rPr>
        <w:t>F</w:t>
      </w:r>
      <w:r w:rsidRPr="002C79AA">
        <w:rPr>
          <w:b/>
          <w:i/>
          <w:lang w:eastAsia="zh-CN"/>
        </w:rPr>
        <w:t>or PUSCH transmission with DCI dynamic scheduling,</w:t>
      </w:r>
      <w:r w:rsidRPr="002C79AA">
        <w:rPr>
          <w:b/>
          <w:i/>
        </w:rPr>
        <w:t xml:space="preserve"> </w:t>
      </w:r>
      <w:r w:rsidRPr="002C79AA">
        <w:rPr>
          <w:b/>
          <w:i/>
          <w:lang w:eastAsia="zh-CN"/>
        </w:rPr>
        <w:t>the following two OCC determination methods can be considered.</w:t>
      </w:r>
    </w:p>
    <w:p w14:paraId="1DBEBD35" w14:textId="77777777" w:rsidR="00EF0038" w:rsidRPr="00495DE8" w:rsidRDefault="00EF0038" w:rsidP="00EF0038">
      <w:pPr>
        <w:pStyle w:val="af2"/>
        <w:numPr>
          <w:ilvl w:val="0"/>
          <w:numId w:val="23"/>
        </w:numPr>
        <w:ind w:firstLineChars="0"/>
        <w:rPr>
          <w:b/>
          <w:i/>
          <w:lang w:eastAsia="zh-CN"/>
        </w:rPr>
      </w:pPr>
      <w:r w:rsidRPr="00495DE8">
        <w:rPr>
          <w:b/>
          <w:i/>
          <w:lang w:eastAsia="zh-CN"/>
        </w:rPr>
        <w:t>Option 1:</w:t>
      </w:r>
      <w:r w:rsidRPr="00495DE8">
        <w:rPr>
          <w:b/>
          <w:i/>
        </w:rPr>
        <w:t xml:space="preserve"> </w:t>
      </w:r>
      <w:r w:rsidRPr="00495DE8">
        <w:rPr>
          <w:b/>
          <w:i/>
          <w:lang w:eastAsia="zh-CN"/>
        </w:rPr>
        <w:t>The OCC used for PUSCH transmission is implicitly determined by legacy parameter.</w:t>
      </w:r>
    </w:p>
    <w:p w14:paraId="55294C4C" w14:textId="4194733A" w:rsidR="00EF0038" w:rsidRPr="00EF0038" w:rsidRDefault="00EF0038" w:rsidP="00495DE8">
      <w:pPr>
        <w:pStyle w:val="af2"/>
        <w:numPr>
          <w:ilvl w:val="0"/>
          <w:numId w:val="23"/>
        </w:numPr>
        <w:ind w:firstLineChars="0"/>
        <w:rPr>
          <w:b/>
          <w:i/>
          <w:lang w:eastAsia="zh-CN"/>
        </w:rPr>
      </w:pPr>
      <w:r w:rsidRPr="00495DE8">
        <w:rPr>
          <w:b/>
          <w:i/>
          <w:lang w:eastAsia="zh-CN"/>
        </w:rPr>
        <w:t>Option 2:</w:t>
      </w:r>
      <w:r w:rsidRPr="00495DE8">
        <w:rPr>
          <w:b/>
          <w:i/>
        </w:rPr>
        <w:t xml:space="preserve"> </w:t>
      </w:r>
      <w:r w:rsidRPr="00495DE8">
        <w:rPr>
          <w:b/>
          <w:i/>
          <w:lang w:eastAsia="zh-CN"/>
        </w:rPr>
        <w:t>The OCC used for PUSCH transmission is explicitly indicated by the scheduling DCI.</w:t>
      </w:r>
    </w:p>
    <w:p w14:paraId="623E8AB5" w14:textId="0853050D" w:rsidR="00495DE8" w:rsidRPr="002C79AA" w:rsidRDefault="00495DE8" w:rsidP="00495DE8">
      <w:pPr>
        <w:rPr>
          <w:b/>
          <w:i/>
          <w:lang w:eastAsia="zh-CN"/>
        </w:rPr>
      </w:pPr>
      <w:r w:rsidRPr="002C79AA">
        <w:rPr>
          <w:rFonts w:hint="eastAsia"/>
          <w:b/>
          <w:i/>
          <w:lang w:eastAsia="zh-CN"/>
        </w:rPr>
        <w:t>P</w:t>
      </w:r>
      <w:r w:rsidRPr="002C79AA">
        <w:rPr>
          <w:b/>
          <w:i/>
          <w:lang w:eastAsia="zh-CN"/>
        </w:rPr>
        <w:t xml:space="preserve">roposal </w:t>
      </w:r>
      <w:r>
        <w:rPr>
          <w:b/>
          <w:i/>
          <w:lang w:eastAsia="zh-CN"/>
        </w:rPr>
        <w:t>1</w:t>
      </w:r>
      <w:r w:rsidR="00EF0038">
        <w:rPr>
          <w:b/>
          <w:i/>
          <w:lang w:eastAsia="zh-CN"/>
        </w:rPr>
        <w:t>2</w:t>
      </w:r>
      <w:r w:rsidRPr="002C79AA">
        <w:rPr>
          <w:b/>
          <w:i/>
          <w:lang w:eastAsia="zh-CN"/>
        </w:rPr>
        <w:t>: For configured grant type 1, the OCC used for PUSCH transmission can be configured through RRC.</w:t>
      </w:r>
    </w:p>
    <w:p w14:paraId="145C3C1D" w14:textId="2D7A13B7" w:rsidR="00495DE8" w:rsidRPr="002C79AA" w:rsidRDefault="00495DE8" w:rsidP="00495DE8">
      <w:pPr>
        <w:rPr>
          <w:b/>
          <w:i/>
          <w:lang w:eastAsia="zh-CN"/>
        </w:rPr>
      </w:pPr>
      <w:r w:rsidRPr="002C79AA">
        <w:rPr>
          <w:b/>
          <w:i/>
          <w:lang w:eastAsia="zh-CN"/>
        </w:rPr>
        <w:lastRenderedPageBreak/>
        <w:t xml:space="preserve">Proposal </w:t>
      </w:r>
      <w:r>
        <w:rPr>
          <w:b/>
          <w:i/>
          <w:lang w:eastAsia="zh-CN"/>
        </w:rPr>
        <w:t>1</w:t>
      </w:r>
      <w:r w:rsidR="00EF0038">
        <w:rPr>
          <w:b/>
          <w:i/>
          <w:lang w:eastAsia="zh-CN"/>
        </w:rPr>
        <w:t>3</w:t>
      </w:r>
      <w:r w:rsidRPr="002C79AA">
        <w:rPr>
          <w:b/>
          <w:i/>
          <w:lang w:eastAsia="zh-CN"/>
        </w:rPr>
        <w:t>: For configured grant type 2, the following two OCC determination methods can be considered.</w:t>
      </w:r>
    </w:p>
    <w:p w14:paraId="317AEFC4" w14:textId="77777777" w:rsidR="00495DE8" w:rsidRPr="00495DE8" w:rsidRDefault="00495DE8" w:rsidP="00495DE8">
      <w:pPr>
        <w:pStyle w:val="af2"/>
        <w:numPr>
          <w:ilvl w:val="0"/>
          <w:numId w:val="23"/>
        </w:numPr>
        <w:ind w:firstLineChars="0"/>
        <w:rPr>
          <w:b/>
          <w:i/>
          <w:lang w:eastAsia="zh-CN"/>
        </w:rPr>
      </w:pPr>
      <w:r w:rsidRPr="00495DE8">
        <w:rPr>
          <w:b/>
          <w:i/>
          <w:lang w:eastAsia="zh-CN"/>
        </w:rPr>
        <w:t>Option 1:</w:t>
      </w:r>
      <w:r w:rsidRPr="00495DE8">
        <w:rPr>
          <w:b/>
          <w:i/>
        </w:rPr>
        <w:t xml:space="preserve"> </w:t>
      </w:r>
      <w:r w:rsidRPr="00495DE8">
        <w:rPr>
          <w:b/>
          <w:i/>
          <w:lang w:eastAsia="zh-CN"/>
        </w:rPr>
        <w:t>The OCC used for PUSCH transmission is implicitly determined by legacy parameter.</w:t>
      </w:r>
    </w:p>
    <w:p w14:paraId="3AF45C9C" w14:textId="41E91E1D" w:rsidR="00495DE8" w:rsidRPr="00495DE8" w:rsidRDefault="00495DE8" w:rsidP="00495DE8">
      <w:pPr>
        <w:pStyle w:val="af2"/>
        <w:numPr>
          <w:ilvl w:val="0"/>
          <w:numId w:val="23"/>
        </w:numPr>
        <w:ind w:firstLineChars="0"/>
        <w:rPr>
          <w:b/>
          <w:i/>
          <w:lang w:eastAsia="zh-CN"/>
        </w:rPr>
      </w:pPr>
      <w:r w:rsidRPr="00495DE8">
        <w:rPr>
          <w:b/>
          <w:i/>
          <w:lang w:eastAsia="zh-CN"/>
        </w:rPr>
        <w:t>Option 2:</w:t>
      </w:r>
      <w:r w:rsidRPr="00495DE8">
        <w:rPr>
          <w:b/>
          <w:i/>
        </w:rPr>
        <w:t xml:space="preserve"> </w:t>
      </w:r>
      <w:r w:rsidRPr="00495DE8">
        <w:rPr>
          <w:b/>
          <w:i/>
          <w:lang w:eastAsia="zh-CN"/>
        </w:rPr>
        <w:t>The OCC used for PUSCH transmission is explicitly indicated by the scheduling DCI.</w:t>
      </w:r>
    </w:p>
    <w:p w14:paraId="2C85CFBC" w14:textId="721E9591" w:rsidR="00495DE8" w:rsidRDefault="00495DE8" w:rsidP="00495DE8">
      <w:pPr>
        <w:rPr>
          <w:b/>
          <w:i/>
          <w:lang w:eastAsia="zh-CN"/>
        </w:rPr>
      </w:pPr>
      <w:r w:rsidRPr="00F2059B">
        <w:rPr>
          <w:rFonts w:hint="eastAsia"/>
          <w:b/>
          <w:i/>
          <w:lang w:eastAsia="zh-CN"/>
        </w:rPr>
        <w:t>P</w:t>
      </w:r>
      <w:r w:rsidRPr="00F2059B">
        <w:rPr>
          <w:b/>
          <w:i/>
          <w:lang w:eastAsia="zh-CN"/>
        </w:rPr>
        <w:t xml:space="preserve">roposal </w:t>
      </w:r>
      <w:r>
        <w:rPr>
          <w:b/>
          <w:i/>
          <w:lang w:eastAsia="zh-CN"/>
        </w:rPr>
        <w:t>1</w:t>
      </w:r>
      <w:r w:rsidR="00EF0038">
        <w:rPr>
          <w:b/>
          <w:i/>
          <w:lang w:eastAsia="zh-CN"/>
        </w:rPr>
        <w:t>4</w:t>
      </w:r>
      <w:r w:rsidRPr="00F2059B">
        <w:rPr>
          <w:b/>
          <w:i/>
          <w:lang w:eastAsia="zh-CN"/>
        </w:rPr>
        <w:t>: Dynamic UL grant for UE group can be considered for uplink capacity and throughput enhancement.</w:t>
      </w:r>
    </w:p>
    <w:p w14:paraId="57EC4EF2" w14:textId="5153D7EA" w:rsidR="000D23A9" w:rsidRPr="00495DE8" w:rsidRDefault="000D23A9" w:rsidP="00B51439">
      <w:pPr>
        <w:rPr>
          <w:b/>
          <w:i/>
          <w:lang w:eastAsia="zh-CN"/>
        </w:rPr>
      </w:pPr>
    </w:p>
    <w:p w14:paraId="4277A33B" w14:textId="77777777" w:rsidR="00936E21" w:rsidRPr="00041F51" w:rsidRDefault="00936E21" w:rsidP="00936E21">
      <w:pPr>
        <w:pStyle w:val="1"/>
      </w:pPr>
      <w:r w:rsidRPr="00041F51">
        <w:t>Reference</w:t>
      </w:r>
    </w:p>
    <w:p w14:paraId="48F28AFC" w14:textId="5EC7D0DE" w:rsidR="000435F6" w:rsidRDefault="000435F6" w:rsidP="000435F6">
      <w:pPr>
        <w:pStyle w:val="af2"/>
        <w:numPr>
          <w:ilvl w:val="0"/>
          <w:numId w:val="18"/>
        </w:numPr>
        <w:ind w:firstLineChars="0"/>
        <w:rPr>
          <w:szCs w:val="20"/>
          <w:lang w:eastAsia="zh-CN"/>
        </w:rPr>
      </w:pPr>
      <w:r w:rsidRPr="000435F6">
        <w:rPr>
          <w:szCs w:val="20"/>
          <w:lang w:eastAsia="zh-CN"/>
        </w:rPr>
        <w:t>RP-241667  Revised WID: Non-Terrestrial Networks (NTN) for Internet of Things (IoT) Phase 3</w:t>
      </w:r>
    </w:p>
    <w:p w14:paraId="32A4B562" w14:textId="40449CAA" w:rsidR="005A0F75" w:rsidRPr="00076144" w:rsidRDefault="005A0F75" w:rsidP="00076144">
      <w:pPr>
        <w:pStyle w:val="af2"/>
        <w:numPr>
          <w:ilvl w:val="0"/>
          <w:numId w:val="18"/>
        </w:numPr>
        <w:ind w:firstLineChars="0"/>
        <w:rPr>
          <w:szCs w:val="20"/>
          <w:lang w:eastAsia="zh-CN"/>
        </w:rPr>
      </w:pPr>
      <w:r w:rsidRPr="005A0F75">
        <w:rPr>
          <w:szCs w:val="20"/>
          <w:lang w:eastAsia="zh-CN"/>
        </w:rPr>
        <w:t>3GPP RAN1#117 Chairman’s Notes, Japan, May 20th –24th, 2024.</w:t>
      </w:r>
    </w:p>
    <w:p w14:paraId="4305D824" w14:textId="6DD840E5" w:rsidR="00002C09" w:rsidRPr="00002C09" w:rsidRDefault="00002C09" w:rsidP="00002C09">
      <w:pPr>
        <w:pStyle w:val="af2"/>
        <w:numPr>
          <w:ilvl w:val="0"/>
          <w:numId w:val="18"/>
        </w:numPr>
        <w:ind w:firstLineChars="0"/>
        <w:rPr>
          <w:szCs w:val="20"/>
          <w:lang w:eastAsia="zh-CN"/>
        </w:rPr>
      </w:pPr>
      <w:r>
        <w:rPr>
          <w:szCs w:val="20"/>
          <w:lang w:eastAsia="zh-CN"/>
        </w:rPr>
        <w:t>TR 38.821, “</w:t>
      </w:r>
      <w:r w:rsidRPr="00002C09">
        <w:rPr>
          <w:szCs w:val="20"/>
          <w:lang w:eastAsia="zh-CN"/>
        </w:rPr>
        <w:t>Solutions for NR to support non-terrestrial networks (NTN)</w:t>
      </w:r>
      <w:r>
        <w:rPr>
          <w:szCs w:val="20"/>
          <w:lang w:eastAsia="zh-CN"/>
        </w:rPr>
        <w:t xml:space="preserve"> </w:t>
      </w:r>
      <w:r w:rsidRPr="00002C09">
        <w:rPr>
          <w:szCs w:val="20"/>
          <w:lang w:eastAsia="zh-CN"/>
        </w:rPr>
        <w:t>(Release 16)”</w:t>
      </w:r>
    </w:p>
    <w:p w14:paraId="553A2EB4" w14:textId="3E7EA56E" w:rsidR="00936E21" w:rsidRPr="00F4331E" w:rsidRDefault="00936E21" w:rsidP="00076144">
      <w:pPr>
        <w:pStyle w:val="af2"/>
        <w:ind w:left="420" w:firstLineChars="0" w:firstLine="0"/>
        <w:rPr>
          <w:szCs w:val="20"/>
          <w:lang w:eastAsia="zh-CN"/>
        </w:rPr>
      </w:pPr>
    </w:p>
    <w:sectPr w:rsidR="00936E21" w:rsidRPr="00F4331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6F3AD1" w14:textId="77777777" w:rsidR="00D37250" w:rsidRDefault="00D37250">
      <w:r>
        <w:separator/>
      </w:r>
    </w:p>
  </w:endnote>
  <w:endnote w:type="continuationSeparator" w:id="0">
    <w:p w14:paraId="34C3EE42" w14:textId="77777777" w:rsidR="00D37250" w:rsidRDefault="00D37250">
      <w:r>
        <w:continuationSeparator/>
      </w:r>
    </w:p>
  </w:endnote>
  <w:endnote w:type="continuationNotice" w:id="1">
    <w:p w14:paraId="769BC687" w14:textId="77777777" w:rsidR="00D37250" w:rsidRDefault="00D372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D793E9" w14:textId="77777777" w:rsidR="00D37250" w:rsidRDefault="00D37250">
      <w:r>
        <w:separator/>
      </w:r>
    </w:p>
  </w:footnote>
  <w:footnote w:type="continuationSeparator" w:id="0">
    <w:p w14:paraId="080D3DB4" w14:textId="77777777" w:rsidR="00D37250" w:rsidRDefault="00D37250">
      <w:r>
        <w:continuationSeparator/>
      </w:r>
    </w:p>
  </w:footnote>
  <w:footnote w:type="continuationNotice" w:id="1">
    <w:p w14:paraId="79706197" w14:textId="77777777" w:rsidR="00D37250" w:rsidRDefault="00D372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4039"/>
    <w:multiLevelType w:val="hybridMultilevel"/>
    <w:tmpl w:val="06A66F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1570"/>
        </w:tabs>
        <w:ind w:left="1570" w:hanging="360"/>
      </w:pPr>
      <w:rPr>
        <w:rFonts w:ascii="Arial" w:hAnsi="Arial" w:hint="default"/>
      </w:rPr>
    </w:lvl>
    <w:lvl w:ilvl="1" w:tplc="515E0952">
      <w:numFmt w:val="bullet"/>
      <w:pStyle w:val="RAN1bullet2"/>
      <w:lvlText w:val="–"/>
      <w:lvlJc w:val="left"/>
      <w:pPr>
        <w:tabs>
          <w:tab w:val="num" w:pos="2290"/>
        </w:tabs>
        <w:ind w:left="2290" w:hanging="360"/>
      </w:pPr>
      <w:rPr>
        <w:rFonts w:ascii="Arial" w:hAnsi="Arial" w:hint="default"/>
      </w:rPr>
    </w:lvl>
    <w:lvl w:ilvl="2" w:tplc="CEC60A12">
      <w:start w:val="1"/>
      <w:numFmt w:val="bullet"/>
      <w:lvlText w:val="•"/>
      <w:lvlJc w:val="left"/>
      <w:pPr>
        <w:tabs>
          <w:tab w:val="num" w:pos="3010"/>
        </w:tabs>
        <w:ind w:left="3010" w:hanging="360"/>
      </w:pPr>
      <w:rPr>
        <w:rFonts w:ascii="Arial" w:hAnsi="Arial" w:hint="default"/>
      </w:rPr>
    </w:lvl>
    <w:lvl w:ilvl="3" w:tplc="DA28EE96">
      <w:start w:val="1"/>
      <w:numFmt w:val="bullet"/>
      <w:lvlText w:val="•"/>
      <w:lvlJc w:val="left"/>
      <w:pPr>
        <w:tabs>
          <w:tab w:val="num" w:pos="3730"/>
        </w:tabs>
        <w:ind w:left="3730" w:hanging="360"/>
      </w:pPr>
      <w:rPr>
        <w:rFonts w:ascii="Arial" w:hAnsi="Arial" w:hint="default"/>
      </w:rPr>
    </w:lvl>
    <w:lvl w:ilvl="4" w:tplc="7CD4691C">
      <w:start w:val="1"/>
      <w:numFmt w:val="bullet"/>
      <w:lvlText w:val="•"/>
      <w:lvlJc w:val="left"/>
      <w:pPr>
        <w:tabs>
          <w:tab w:val="num" w:pos="4450"/>
        </w:tabs>
        <w:ind w:left="4450" w:hanging="360"/>
      </w:pPr>
      <w:rPr>
        <w:rFonts w:ascii="Arial" w:hAnsi="Arial" w:hint="default"/>
      </w:rPr>
    </w:lvl>
    <w:lvl w:ilvl="5" w:tplc="D6680E5A">
      <w:numFmt w:val="bullet"/>
      <w:lvlText w:val="-"/>
      <w:lvlJc w:val="left"/>
      <w:pPr>
        <w:ind w:left="5230" w:hanging="420"/>
      </w:pPr>
      <w:rPr>
        <w:rFonts w:ascii="Times New Roman" w:eastAsia="MS Mincho" w:hAnsi="Times New Roman" w:cs="Times New Roman" w:hint="default"/>
      </w:rPr>
    </w:lvl>
    <w:lvl w:ilvl="6" w:tplc="24AAF882" w:tentative="1">
      <w:start w:val="1"/>
      <w:numFmt w:val="bullet"/>
      <w:lvlText w:val="•"/>
      <w:lvlJc w:val="left"/>
      <w:pPr>
        <w:tabs>
          <w:tab w:val="num" w:pos="5890"/>
        </w:tabs>
        <w:ind w:left="5890" w:hanging="360"/>
      </w:pPr>
      <w:rPr>
        <w:rFonts w:ascii="Arial" w:hAnsi="Arial" w:hint="default"/>
      </w:rPr>
    </w:lvl>
    <w:lvl w:ilvl="7" w:tplc="4036A71C" w:tentative="1">
      <w:start w:val="1"/>
      <w:numFmt w:val="bullet"/>
      <w:lvlText w:val="•"/>
      <w:lvlJc w:val="left"/>
      <w:pPr>
        <w:tabs>
          <w:tab w:val="num" w:pos="6610"/>
        </w:tabs>
        <w:ind w:left="6610" w:hanging="360"/>
      </w:pPr>
      <w:rPr>
        <w:rFonts w:ascii="Arial" w:hAnsi="Arial" w:hint="default"/>
      </w:rPr>
    </w:lvl>
    <w:lvl w:ilvl="8" w:tplc="8BCEDA40" w:tentative="1">
      <w:start w:val="1"/>
      <w:numFmt w:val="bullet"/>
      <w:lvlText w:val="•"/>
      <w:lvlJc w:val="left"/>
      <w:pPr>
        <w:tabs>
          <w:tab w:val="num" w:pos="7330"/>
        </w:tabs>
        <w:ind w:left="733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3D90EB8"/>
    <w:multiLevelType w:val="hybridMultilevel"/>
    <w:tmpl w:val="0BCCF9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E9779E"/>
    <w:multiLevelType w:val="hybridMultilevel"/>
    <w:tmpl w:val="7E0894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B47BD1"/>
    <w:multiLevelType w:val="hybridMultilevel"/>
    <w:tmpl w:val="B7B4EE9C"/>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2FCC70B9"/>
    <w:multiLevelType w:val="hybridMultilevel"/>
    <w:tmpl w:val="A25C1C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F5137B"/>
    <w:multiLevelType w:val="hybridMultilevel"/>
    <w:tmpl w:val="22825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EA155B"/>
    <w:multiLevelType w:val="hybridMultilevel"/>
    <w:tmpl w:val="12C096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694686"/>
    <w:multiLevelType w:val="hybridMultilevel"/>
    <w:tmpl w:val="0E6EF8B4"/>
    <w:lvl w:ilvl="0" w:tplc="C4C8AE6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E42F09"/>
    <w:multiLevelType w:val="hybridMultilevel"/>
    <w:tmpl w:val="AC665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82180"/>
    <w:multiLevelType w:val="multilevel"/>
    <w:tmpl w:val="5128218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2630D7"/>
    <w:multiLevelType w:val="hybridMultilevel"/>
    <w:tmpl w:val="ADA078CE"/>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4D42336"/>
    <w:multiLevelType w:val="hybridMultilevel"/>
    <w:tmpl w:val="F41A4B9A"/>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8"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5A0323"/>
    <w:multiLevelType w:val="hybridMultilevel"/>
    <w:tmpl w:val="292859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E86EDB"/>
    <w:multiLevelType w:val="hybridMultilevel"/>
    <w:tmpl w:val="3D1CD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EA0468"/>
    <w:multiLevelType w:val="hybridMultilevel"/>
    <w:tmpl w:val="57D872C6"/>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33"/>
  </w:num>
  <w:num w:numId="3">
    <w:abstractNumId w:val="28"/>
  </w:num>
  <w:num w:numId="4">
    <w:abstractNumId w:val="30"/>
  </w:num>
  <w:num w:numId="5">
    <w:abstractNumId w:val="24"/>
  </w:num>
  <w:num w:numId="6">
    <w:abstractNumId w:val="16"/>
  </w:num>
  <w:num w:numId="7">
    <w:abstractNumId w:val="31"/>
  </w:num>
  <w:num w:numId="8">
    <w:abstractNumId w:val="1"/>
  </w:num>
  <w:num w:numId="9">
    <w:abstractNumId w:val="17"/>
  </w:num>
  <w:num w:numId="10">
    <w:abstractNumId w:val="2"/>
  </w:num>
  <w:num w:numId="11">
    <w:abstractNumId w:val="26"/>
  </w:num>
  <w:num w:numId="12">
    <w:abstractNumId w:val="15"/>
  </w:num>
  <w:num w:numId="13">
    <w:abstractNumId w:val="27"/>
  </w:num>
  <w:num w:numId="14">
    <w:abstractNumId w:val="20"/>
  </w:num>
  <w:num w:numId="15">
    <w:abstractNumId w:val="6"/>
  </w:num>
  <w:num w:numId="16">
    <w:abstractNumId w:val="14"/>
  </w:num>
  <w:num w:numId="17">
    <w:abstractNumId w:val="22"/>
  </w:num>
  <w:num w:numId="18">
    <w:abstractNumId w:val="8"/>
  </w:num>
  <w:num w:numId="19">
    <w:abstractNumId w:val="3"/>
  </w:num>
  <w:num w:numId="20">
    <w:abstractNumId w:val="32"/>
    <w:lvlOverride w:ilvl="0">
      <w:startOverride w:val="1"/>
    </w:lvlOverride>
    <w:lvlOverride w:ilvl="1"/>
    <w:lvlOverride w:ilvl="2"/>
    <w:lvlOverride w:ilvl="3"/>
    <w:lvlOverride w:ilvl="4"/>
    <w:lvlOverride w:ilvl="5"/>
    <w:lvlOverride w:ilvl="6"/>
    <w:lvlOverride w:ilvl="7"/>
    <w:lvlOverride w:ilvl="8"/>
  </w:num>
  <w:num w:numId="21">
    <w:abstractNumId w:val="9"/>
  </w:num>
  <w:num w:numId="22">
    <w:abstractNumId w:val="4"/>
  </w:num>
  <w:num w:numId="23">
    <w:abstractNumId w:val="23"/>
  </w:num>
  <w:num w:numId="24">
    <w:abstractNumId w:val="35"/>
  </w:num>
  <w:num w:numId="25">
    <w:abstractNumId w:val="7"/>
  </w:num>
  <w:num w:numId="26">
    <w:abstractNumId w:val="29"/>
  </w:num>
  <w:num w:numId="27">
    <w:abstractNumId w:val="25"/>
  </w:num>
  <w:num w:numId="28">
    <w:abstractNumId w:val="11"/>
  </w:num>
  <w:num w:numId="29">
    <w:abstractNumId w:val="21"/>
  </w:num>
  <w:num w:numId="30">
    <w:abstractNumId w:val="34"/>
  </w:num>
  <w:num w:numId="31">
    <w:abstractNumId w:val="32"/>
  </w:num>
  <w:num w:numId="32">
    <w:abstractNumId w:val="19"/>
  </w:num>
  <w:num w:numId="33">
    <w:abstractNumId w:val="0"/>
  </w:num>
  <w:num w:numId="34">
    <w:abstractNumId w:val="12"/>
  </w:num>
  <w:num w:numId="35">
    <w:abstractNumId w:val="18"/>
  </w:num>
  <w:num w:numId="36">
    <w:abstractNumId w:val="10"/>
  </w:num>
  <w:num w:numId="37">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0"/>
    <w:rsid w:val="000003C3"/>
    <w:rsid w:val="00000B95"/>
    <w:rsid w:val="00000D04"/>
    <w:rsid w:val="00000DB2"/>
    <w:rsid w:val="000011EC"/>
    <w:rsid w:val="000018CE"/>
    <w:rsid w:val="000027CE"/>
    <w:rsid w:val="00002893"/>
    <w:rsid w:val="00002C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4B5"/>
    <w:rsid w:val="00015D73"/>
    <w:rsid w:val="00015D81"/>
    <w:rsid w:val="00015EFB"/>
    <w:rsid w:val="00016594"/>
    <w:rsid w:val="000165D2"/>
    <w:rsid w:val="000165E2"/>
    <w:rsid w:val="00016AB0"/>
    <w:rsid w:val="00016F8D"/>
    <w:rsid w:val="00017107"/>
    <w:rsid w:val="000172BE"/>
    <w:rsid w:val="00017AB2"/>
    <w:rsid w:val="00017CED"/>
    <w:rsid w:val="00017D8A"/>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A4D"/>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4FE8"/>
    <w:rsid w:val="00025377"/>
    <w:rsid w:val="000256F0"/>
    <w:rsid w:val="0002576E"/>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5F6"/>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0773"/>
    <w:rsid w:val="000512C9"/>
    <w:rsid w:val="0005131C"/>
    <w:rsid w:val="00051844"/>
    <w:rsid w:val="0005188A"/>
    <w:rsid w:val="0005195B"/>
    <w:rsid w:val="00051A61"/>
    <w:rsid w:val="00051C00"/>
    <w:rsid w:val="00051E6D"/>
    <w:rsid w:val="000524F0"/>
    <w:rsid w:val="0005265C"/>
    <w:rsid w:val="00052AD2"/>
    <w:rsid w:val="00052E1D"/>
    <w:rsid w:val="00052ED0"/>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144"/>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283"/>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5D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74"/>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4F4"/>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3B4D"/>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5A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338"/>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34"/>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4EA2"/>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45"/>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276"/>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32D"/>
    <w:rsid w:val="00147741"/>
    <w:rsid w:val="00147870"/>
    <w:rsid w:val="00147B8A"/>
    <w:rsid w:val="00147BBE"/>
    <w:rsid w:val="00147CCC"/>
    <w:rsid w:val="001508B8"/>
    <w:rsid w:val="001512B1"/>
    <w:rsid w:val="00151619"/>
    <w:rsid w:val="0015163E"/>
    <w:rsid w:val="00151ED7"/>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129"/>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539"/>
    <w:rsid w:val="00180636"/>
    <w:rsid w:val="00180AB9"/>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0B4"/>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691"/>
    <w:rsid w:val="00193838"/>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6904"/>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6E9F"/>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75B"/>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18A"/>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428"/>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CC4"/>
    <w:rsid w:val="002140FF"/>
    <w:rsid w:val="0021421D"/>
    <w:rsid w:val="002147FA"/>
    <w:rsid w:val="00214D5F"/>
    <w:rsid w:val="00214DAF"/>
    <w:rsid w:val="002155E6"/>
    <w:rsid w:val="00216136"/>
    <w:rsid w:val="00216194"/>
    <w:rsid w:val="0021643B"/>
    <w:rsid w:val="002169A3"/>
    <w:rsid w:val="00216F8F"/>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4F5"/>
    <w:rsid w:val="00224706"/>
    <w:rsid w:val="00224719"/>
    <w:rsid w:val="002248FE"/>
    <w:rsid w:val="00224952"/>
    <w:rsid w:val="00224BBA"/>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321"/>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510"/>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042"/>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13"/>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7EE"/>
    <w:rsid w:val="002A4989"/>
    <w:rsid w:val="002A4F2D"/>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6DC"/>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23"/>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C79AA"/>
    <w:rsid w:val="002C7CB1"/>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4D"/>
    <w:rsid w:val="002D5E53"/>
    <w:rsid w:val="002D6140"/>
    <w:rsid w:val="002D61DD"/>
    <w:rsid w:val="002D642B"/>
    <w:rsid w:val="002D6475"/>
    <w:rsid w:val="002D67F8"/>
    <w:rsid w:val="002D6BF7"/>
    <w:rsid w:val="002D6C30"/>
    <w:rsid w:val="002D7193"/>
    <w:rsid w:val="002D755D"/>
    <w:rsid w:val="002D775E"/>
    <w:rsid w:val="002D7BEC"/>
    <w:rsid w:val="002D7F17"/>
    <w:rsid w:val="002E0319"/>
    <w:rsid w:val="002E07CF"/>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079"/>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771"/>
    <w:rsid w:val="002F3926"/>
    <w:rsid w:val="002F3CDE"/>
    <w:rsid w:val="002F444F"/>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5A3"/>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0D3"/>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1B7E"/>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1B8B"/>
    <w:rsid w:val="00362569"/>
    <w:rsid w:val="003626CD"/>
    <w:rsid w:val="0036273D"/>
    <w:rsid w:val="00362C20"/>
    <w:rsid w:val="00363397"/>
    <w:rsid w:val="003634A3"/>
    <w:rsid w:val="003636CD"/>
    <w:rsid w:val="003642B2"/>
    <w:rsid w:val="003645F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2F5"/>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2F31"/>
    <w:rsid w:val="00383486"/>
    <w:rsid w:val="00383C8D"/>
    <w:rsid w:val="003840DC"/>
    <w:rsid w:val="00384194"/>
    <w:rsid w:val="003849A8"/>
    <w:rsid w:val="00384F9E"/>
    <w:rsid w:val="003852FB"/>
    <w:rsid w:val="00385429"/>
    <w:rsid w:val="00385842"/>
    <w:rsid w:val="00385885"/>
    <w:rsid w:val="00385B05"/>
    <w:rsid w:val="00385D74"/>
    <w:rsid w:val="00385DED"/>
    <w:rsid w:val="00385F12"/>
    <w:rsid w:val="003861A5"/>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59"/>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909"/>
    <w:rsid w:val="003D0C9A"/>
    <w:rsid w:val="003D0CF1"/>
    <w:rsid w:val="003D0FC3"/>
    <w:rsid w:val="003D11E6"/>
    <w:rsid w:val="003D12F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735"/>
    <w:rsid w:val="003E28A1"/>
    <w:rsid w:val="003E2976"/>
    <w:rsid w:val="003E2BB6"/>
    <w:rsid w:val="003E2E41"/>
    <w:rsid w:val="003E2EE7"/>
    <w:rsid w:val="003E2FAB"/>
    <w:rsid w:val="003E2FCE"/>
    <w:rsid w:val="003E30A4"/>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BC4"/>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5B4"/>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5F32"/>
    <w:rsid w:val="004163C6"/>
    <w:rsid w:val="00416665"/>
    <w:rsid w:val="00416705"/>
    <w:rsid w:val="00416A67"/>
    <w:rsid w:val="00416ACB"/>
    <w:rsid w:val="00416D1F"/>
    <w:rsid w:val="00417225"/>
    <w:rsid w:val="00417429"/>
    <w:rsid w:val="004175EB"/>
    <w:rsid w:val="0041766C"/>
    <w:rsid w:val="004178B9"/>
    <w:rsid w:val="0042084A"/>
    <w:rsid w:val="004208AC"/>
    <w:rsid w:val="00421303"/>
    <w:rsid w:val="00421523"/>
    <w:rsid w:val="00421570"/>
    <w:rsid w:val="004216B6"/>
    <w:rsid w:val="004218C3"/>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8D2"/>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0C"/>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3686"/>
    <w:rsid w:val="00494242"/>
    <w:rsid w:val="0049435A"/>
    <w:rsid w:val="00494887"/>
    <w:rsid w:val="00494A3D"/>
    <w:rsid w:val="00494DD3"/>
    <w:rsid w:val="00494E8E"/>
    <w:rsid w:val="004955BC"/>
    <w:rsid w:val="004957BB"/>
    <w:rsid w:val="00495A9C"/>
    <w:rsid w:val="00495D63"/>
    <w:rsid w:val="00495DE8"/>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31"/>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952"/>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439"/>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754"/>
    <w:rsid w:val="004F5B27"/>
    <w:rsid w:val="004F5C86"/>
    <w:rsid w:val="004F6876"/>
    <w:rsid w:val="004F697C"/>
    <w:rsid w:val="004F6BAF"/>
    <w:rsid w:val="004F6C8F"/>
    <w:rsid w:val="004F6E61"/>
    <w:rsid w:val="004F7198"/>
    <w:rsid w:val="004F71F9"/>
    <w:rsid w:val="004F7528"/>
    <w:rsid w:val="004F7BCA"/>
    <w:rsid w:val="004F7CA7"/>
    <w:rsid w:val="004F7D89"/>
    <w:rsid w:val="005001DC"/>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2D26"/>
    <w:rsid w:val="00523153"/>
    <w:rsid w:val="0052366F"/>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0FF"/>
    <w:rsid w:val="00542B3D"/>
    <w:rsid w:val="00542B58"/>
    <w:rsid w:val="00543037"/>
    <w:rsid w:val="005433B3"/>
    <w:rsid w:val="0054343A"/>
    <w:rsid w:val="00543974"/>
    <w:rsid w:val="00543BAD"/>
    <w:rsid w:val="00543EBF"/>
    <w:rsid w:val="00543EEE"/>
    <w:rsid w:val="00543F16"/>
    <w:rsid w:val="005445D9"/>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4E0F"/>
    <w:rsid w:val="00555373"/>
    <w:rsid w:val="0055539B"/>
    <w:rsid w:val="00555661"/>
    <w:rsid w:val="00555699"/>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467"/>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0F3"/>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64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0F75"/>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768"/>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6"/>
    <w:rsid w:val="005B4D87"/>
    <w:rsid w:val="005B52B3"/>
    <w:rsid w:val="005B532C"/>
    <w:rsid w:val="005B5A57"/>
    <w:rsid w:val="005B5AA4"/>
    <w:rsid w:val="005B5D56"/>
    <w:rsid w:val="005B5EED"/>
    <w:rsid w:val="005B6091"/>
    <w:rsid w:val="005B632B"/>
    <w:rsid w:val="005B6421"/>
    <w:rsid w:val="005B6CDA"/>
    <w:rsid w:val="005B6F09"/>
    <w:rsid w:val="005B7010"/>
    <w:rsid w:val="005B7073"/>
    <w:rsid w:val="005B709A"/>
    <w:rsid w:val="005B7120"/>
    <w:rsid w:val="005B793E"/>
    <w:rsid w:val="005B7B26"/>
    <w:rsid w:val="005B7DD1"/>
    <w:rsid w:val="005B7DF8"/>
    <w:rsid w:val="005C00A0"/>
    <w:rsid w:val="005C019A"/>
    <w:rsid w:val="005C02A8"/>
    <w:rsid w:val="005C11F0"/>
    <w:rsid w:val="005C166A"/>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23F"/>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1AF"/>
    <w:rsid w:val="005E3588"/>
    <w:rsid w:val="005E35CC"/>
    <w:rsid w:val="005E3604"/>
    <w:rsid w:val="005E371E"/>
    <w:rsid w:val="005E4075"/>
    <w:rsid w:val="005E427A"/>
    <w:rsid w:val="005E4F8D"/>
    <w:rsid w:val="005E53F9"/>
    <w:rsid w:val="005E5AEF"/>
    <w:rsid w:val="005E5E71"/>
    <w:rsid w:val="005E6345"/>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FB4"/>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BE8"/>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E5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1C0"/>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6D29"/>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0A3"/>
    <w:rsid w:val="006732B1"/>
    <w:rsid w:val="00673394"/>
    <w:rsid w:val="0067344C"/>
    <w:rsid w:val="006734E2"/>
    <w:rsid w:val="006736AE"/>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B79"/>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1D5"/>
    <w:rsid w:val="00694266"/>
    <w:rsid w:val="006943B2"/>
    <w:rsid w:val="006946E4"/>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2A22"/>
    <w:rsid w:val="006F32D7"/>
    <w:rsid w:val="006F3410"/>
    <w:rsid w:val="006F343B"/>
    <w:rsid w:val="006F3721"/>
    <w:rsid w:val="006F39F9"/>
    <w:rsid w:val="006F3CA7"/>
    <w:rsid w:val="006F3CCB"/>
    <w:rsid w:val="006F3FD2"/>
    <w:rsid w:val="006F4553"/>
    <w:rsid w:val="006F478B"/>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4B5"/>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80B"/>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DF8"/>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B83"/>
    <w:rsid w:val="00757F6F"/>
    <w:rsid w:val="0076010F"/>
    <w:rsid w:val="0076041A"/>
    <w:rsid w:val="0076063D"/>
    <w:rsid w:val="00760975"/>
    <w:rsid w:val="00760C3F"/>
    <w:rsid w:val="0076193A"/>
    <w:rsid w:val="00761FDA"/>
    <w:rsid w:val="0076205E"/>
    <w:rsid w:val="00762098"/>
    <w:rsid w:val="007620B1"/>
    <w:rsid w:val="007621FF"/>
    <w:rsid w:val="007628B3"/>
    <w:rsid w:val="007629A0"/>
    <w:rsid w:val="00762E61"/>
    <w:rsid w:val="00762FB1"/>
    <w:rsid w:val="007631E9"/>
    <w:rsid w:val="007634E3"/>
    <w:rsid w:val="00763799"/>
    <w:rsid w:val="00763EC5"/>
    <w:rsid w:val="0076400B"/>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483"/>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62"/>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5EA5"/>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2D"/>
    <w:rsid w:val="007928C7"/>
    <w:rsid w:val="00792DD7"/>
    <w:rsid w:val="007931CF"/>
    <w:rsid w:val="0079334A"/>
    <w:rsid w:val="007937C2"/>
    <w:rsid w:val="0079387A"/>
    <w:rsid w:val="00793A19"/>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8E6"/>
    <w:rsid w:val="007D0A7B"/>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40A"/>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192C"/>
    <w:rsid w:val="00812090"/>
    <w:rsid w:val="008123A6"/>
    <w:rsid w:val="00812589"/>
    <w:rsid w:val="00812767"/>
    <w:rsid w:val="00812A39"/>
    <w:rsid w:val="00812B1B"/>
    <w:rsid w:val="00813854"/>
    <w:rsid w:val="00813BE7"/>
    <w:rsid w:val="008141EC"/>
    <w:rsid w:val="0081449A"/>
    <w:rsid w:val="00814565"/>
    <w:rsid w:val="0081485F"/>
    <w:rsid w:val="00814A06"/>
    <w:rsid w:val="00814ED9"/>
    <w:rsid w:val="0081505C"/>
    <w:rsid w:val="008157E8"/>
    <w:rsid w:val="0081581D"/>
    <w:rsid w:val="00815843"/>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22"/>
    <w:rsid w:val="00826BA4"/>
    <w:rsid w:val="008274BF"/>
    <w:rsid w:val="00827CD4"/>
    <w:rsid w:val="00827D27"/>
    <w:rsid w:val="00827F17"/>
    <w:rsid w:val="008303DE"/>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77B"/>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D3"/>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57E"/>
    <w:rsid w:val="00856833"/>
    <w:rsid w:val="00856840"/>
    <w:rsid w:val="0085697A"/>
    <w:rsid w:val="00856ABF"/>
    <w:rsid w:val="0085703F"/>
    <w:rsid w:val="00857210"/>
    <w:rsid w:val="008573FB"/>
    <w:rsid w:val="00857594"/>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22F"/>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77F8C"/>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5D3D"/>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38"/>
    <w:rsid w:val="0089047B"/>
    <w:rsid w:val="008907AF"/>
    <w:rsid w:val="008909C6"/>
    <w:rsid w:val="00890D53"/>
    <w:rsid w:val="00890FD1"/>
    <w:rsid w:val="0089135F"/>
    <w:rsid w:val="0089176E"/>
    <w:rsid w:val="008917E0"/>
    <w:rsid w:val="008919AD"/>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6FF"/>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934"/>
    <w:rsid w:val="008B0AEC"/>
    <w:rsid w:val="008B15DA"/>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9C5"/>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F0017"/>
    <w:rsid w:val="008F04E7"/>
    <w:rsid w:val="008F0A38"/>
    <w:rsid w:val="008F0BEC"/>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EC4"/>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49A"/>
    <w:rsid w:val="00903802"/>
    <w:rsid w:val="009041BD"/>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7A2"/>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0F78"/>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A62"/>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1FFA"/>
    <w:rsid w:val="009520BC"/>
    <w:rsid w:val="00952620"/>
    <w:rsid w:val="00952BAF"/>
    <w:rsid w:val="00952C7B"/>
    <w:rsid w:val="00952F87"/>
    <w:rsid w:val="00953268"/>
    <w:rsid w:val="0095380C"/>
    <w:rsid w:val="00953C29"/>
    <w:rsid w:val="00953C36"/>
    <w:rsid w:val="00953FF5"/>
    <w:rsid w:val="00954136"/>
    <w:rsid w:val="00954353"/>
    <w:rsid w:val="00954B4C"/>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DB7"/>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705"/>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088"/>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0E8"/>
    <w:rsid w:val="009D319C"/>
    <w:rsid w:val="009D3583"/>
    <w:rsid w:val="009D3CD6"/>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BB2"/>
    <w:rsid w:val="009E0CB0"/>
    <w:rsid w:val="009E0DDB"/>
    <w:rsid w:val="009E19A2"/>
    <w:rsid w:val="009E1C0B"/>
    <w:rsid w:val="009E1EC2"/>
    <w:rsid w:val="009E24D7"/>
    <w:rsid w:val="009E2671"/>
    <w:rsid w:val="009E26DE"/>
    <w:rsid w:val="009E2807"/>
    <w:rsid w:val="009E2974"/>
    <w:rsid w:val="009E2B38"/>
    <w:rsid w:val="009E2D34"/>
    <w:rsid w:val="009E3559"/>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A6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07B"/>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377"/>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6EC"/>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36F"/>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6E0"/>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EF"/>
    <w:rsid w:val="00A62E3E"/>
    <w:rsid w:val="00A630A2"/>
    <w:rsid w:val="00A632B8"/>
    <w:rsid w:val="00A63432"/>
    <w:rsid w:val="00A63BF3"/>
    <w:rsid w:val="00A63EFD"/>
    <w:rsid w:val="00A641E4"/>
    <w:rsid w:val="00A642C2"/>
    <w:rsid w:val="00A644C3"/>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C46"/>
    <w:rsid w:val="00A66E0F"/>
    <w:rsid w:val="00A6707D"/>
    <w:rsid w:val="00A67544"/>
    <w:rsid w:val="00A67856"/>
    <w:rsid w:val="00A678E2"/>
    <w:rsid w:val="00A67B39"/>
    <w:rsid w:val="00A704E7"/>
    <w:rsid w:val="00A7075B"/>
    <w:rsid w:val="00A70C02"/>
    <w:rsid w:val="00A70C67"/>
    <w:rsid w:val="00A70FED"/>
    <w:rsid w:val="00A71120"/>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164"/>
    <w:rsid w:val="00A74229"/>
    <w:rsid w:val="00A74A92"/>
    <w:rsid w:val="00A74ADF"/>
    <w:rsid w:val="00A74BF9"/>
    <w:rsid w:val="00A75081"/>
    <w:rsid w:val="00A75601"/>
    <w:rsid w:val="00A75CC1"/>
    <w:rsid w:val="00A75E88"/>
    <w:rsid w:val="00A7664A"/>
    <w:rsid w:val="00A76AA9"/>
    <w:rsid w:val="00A76AF7"/>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80C"/>
    <w:rsid w:val="00A909BB"/>
    <w:rsid w:val="00A90B97"/>
    <w:rsid w:val="00A90DE9"/>
    <w:rsid w:val="00A90E72"/>
    <w:rsid w:val="00A910F9"/>
    <w:rsid w:val="00A915B9"/>
    <w:rsid w:val="00A9196B"/>
    <w:rsid w:val="00A91CAF"/>
    <w:rsid w:val="00A91DC1"/>
    <w:rsid w:val="00A91FF9"/>
    <w:rsid w:val="00A922A2"/>
    <w:rsid w:val="00A92B13"/>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780"/>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8E9"/>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759"/>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74B"/>
    <w:rsid w:val="00AF6BBC"/>
    <w:rsid w:val="00AF6FF5"/>
    <w:rsid w:val="00AF723E"/>
    <w:rsid w:val="00AF73C3"/>
    <w:rsid w:val="00AF795C"/>
    <w:rsid w:val="00AF7A60"/>
    <w:rsid w:val="00AF7C21"/>
    <w:rsid w:val="00AF7EBF"/>
    <w:rsid w:val="00B00424"/>
    <w:rsid w:val="00B00752"/>
    <w:rsid w:val="00B0103C"/>
    <w:rsid w:val="00B0109B"/>
    <w:rsid w:val="00B015C9"/>
    <w:rsid w:val="00B016AF"/>
    <w:rsid w:val="00B016DE"/>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7E3"/>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6E5D"/>
    <w:rsid w:val="00B47235"/>
    <w:rsid w:val="00B47943"/>
    <w:rsid w:val="00B505EB"/>
    <w:rsid w:val="00B5095F"/>
    <w:rsid w:val="00B50A87"/>
    <w:rsid w:val="00B50B5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9D8"/>
    <w:rsid w:val="00B61133"/>
    <w:rsid w:val="00B611C5"/>
    <w:rsid w:val="00B61564"/>
    <w:rsid w:val="00B6168F"/>
    <w:rsid w:val="00B616C1"/>
    <w:rsid w:val="00B616DC"/>
    <w:rsid w:val="00B61843"/>
    <w:rsid w:val="00B6194D"/>
    <w:rsid w:val="00B61A1C"/>
    <w:rsid w:val="00B61BE2"/>
    <w:rsid w:val="00B61FD9"/>
    <w:rsid w:val="00B62060"/>
    <w:rsid w:val="00B622D3"/>
    <w:rsid w:val="00B62349"/>
    <w:rsid w:val="00B6266F"/>
    <w:rsid w:val="00B62CC6"/>
    <w:rsid w:val="00B62CD0"/>
    <w:rsid w:val="00B62E0B"/>
    <w:rsid w:val="00B62FAA"/>
    <w:rsid w:val="00B63A44"/>
    <w:rsid w:val="00B63C32"/>
    <w:rsid w:val="00B6422E"/>
    <w:rsid w:val="00B64331"/>
    <w:rsid w:val="00B64424"/>
    <w:rsid w:val="00B64434"/>
    <w:rsid w:val="00B64436"/>
    <w:rsid w:val="00B6450E"/>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5EC"/>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23"/>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1F61"/>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5B1C"/>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B65"/>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4BE"/>
    <w:rsid w:val="00BF66A8"/>
    <w:rsid w:val="00BF68A8"/>
    <w:rsid w:val="00BF6987"/>
    <w:rsid w:val="00BF7243"/>
    <w:rsid w:val="00BF7395"/>
    <w:rsid w:val="00BF73F2"/>
    <w:rsid w:val="00BF79FC"/>
    <w:rsid w:val="00C00557"/>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66A"/>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426"/>
    <w:rsid w:val="00C236AC"/>
    <w:rsid w:val="00C238E5"/>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D13"/>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6B7"/>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35"/>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7F"/>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2C9"/>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9C0"/>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66E"/>
    <w:rsid w:val="00CC17F0"/>
    <w:rsid w:val="00CC1821"/>
    <w:rsid w:val="00CC1853"/>
    <w:rsid w:val="00CC1A34"/>
    <w:rsid w:val="00CC1FAE"/>
    <w:rsid w:val="00CC237C"/>
    <w:rsid w:val="00CC24BB"/>
    <w:rsid w:val="00CC263A"/>
    <w:rsid w:val="00CC29EF"/>
    <w:rsid w:val="00CC2D14"/>
    <w:rsid w:val="00CC2F60"/>
    <w:rsid w:val="00CC3054"/>
    <w:rsid w:val="00CC312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729"/>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4E7"/>
    <w:rsid w:val="00CE198D"/>
    <w:rsid w:val="00CE1A12"/>
    <w:rsid w:val="00CE1CCB"/>
    <w:rsid w:val="00CE1DF4"/>
    <w:rsid w:val="00CE1F89"/>
    <w:rsid w:val="00CE1FB0"/>
    <w:rsid w:val="00CE1FC5"/>
    <w:rsid w:val="00CE2007"/>
    <w:rsid w:val="00CE258C"/>
    <w:rsid w:val="00CE27A4"/>
    <w:rsid w:val="00CE27AF"/>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5C65"/>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3E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406"/>
    <w:rsid w:val="00D055D4"/>
    <w:rsid w:val="00D05E2B"/>
    <w:rsid w:val="00D05EA9"/>
    <w:rsid w:val="00D060CC"/>
    <w:rsid w:val="00D061ED"/>
    <w:rsid w:val="00D063F1"/>
    <w:rsid w:val="00D064D3"/>
    <w:rsid w:val="00D06611"/>
    <w:rsid w:val="00D0676F"/>
    <w:rsid w:val="00D06B86"/>
    <w:rsid w:val="00D06BFF"/>
    <w:rsid w:val="00D06D38"/>
    <w:rsid w:val="00D06D6D"/>
    <w:rsid w:val="00D071F8"/>
    <w:rsid w:val="00D07252"/>
    <w:rsid w:val="00D074F4"/>
    <w:rsid w:val="00D0759B"/>
    <w:rsid w:val="00D079E7"/>
    <w:rsid w:val="00D07AAB"/>
    <w:rsid w:val="00D07CE1"/>
    <w:rsid w:val="00D07FD4"/>
    <w:rsid w:val="00D1026A"/>
    <w:rsid w:val="00D107CF"/>
    <w:rsid w:val="00D111CA"/>
    <w:rsid w:val="00D111CF"/>
    <w:rsid w:val="00D116E9"/>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CC8"/>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EE"/>
    <w:rsid w:val="00D230E4"/>
    <w:rsid w:val="00D233F1"/>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DC3"/>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33"/>
    <w:rsid w:val="00D36A61"/>
    <w:rsid w:val="00D37250"/>
    <w:rsid w:val="00D3786D"/>
    <w:rsid w:val="00D37A17"/>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2FC0"/>
    <w:rsid w:val="00D63517"/>
    <w:rsid w:val="00D636D1"/>
    <w:rsid w:val="00D637CA"/>
    <w:rsid w:val="00D63825"/>
    <w:rsid w:val="00D638B9"/>
    <w:rsid w:val="00D63A0E"/>
    <w:rsid w:val="00D63B75"/>
    <w:rsid w:val="00D6437F"/>
    <w:rsid w:val="00D645CF"/>
    <w:rsid w:val="00D647CC"/>
    <w:rsid w:val="00D650D9"/>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0D9A"/>
    <w:rsid w:val="00D71519"/>
    <w:rsid w:val="00D7157B"/>
    <w:rsid w:val="00D715AD"/>
    <w:rsid w:val="00D71A8D"/>
    <w:rsid w:val="00D71B48"/>
    <w:rsid w:val="00D71F75"/>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1A72"/>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43E"/>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92"/>
    <w:rsid w:val="00D979CD"/>
    <w:rsid w:val="00D97BEB"/>
    <w:rsid w:val="00D97E40"/>
    <w:rsid w:val="00DA00BE"/>
    <w:rsid w:val="00DA03C3"/>
    <w:rsid w:val="00DA03DF"/>
    <w:rsid w:val="00DA0434"/>
    <w:rsid w:val="00DA0A45"/>
    <w:rsid w:val="00DA0A7F"/>
    <w:rsid w:val="00DA0BF6"/>
    <w:rsid w:val="00DA0E18"/>
    <w:rsid w:val="00DA101F"/>
    <w:rsid w:val="00DA1026"/>
    <w:rsid w:val="00DA12DA"/>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733"/>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5C5"/>
    <w:rsid w:val="00DC6600"/>
    <w:rsid w:val="00DC67BD"/>
    <w:rsid w:val="00DC6924"/>
    <w:rsid w:val="00DC6A3E"/>
    <w:rsid w:val="00DC71F2"/>
    <w:rsid w:val="00DC73D7"/>
    <w:rsid w:val="00DC78FF"/>
    <w:rsid w:val="00DC792B"/>
    <w:rsid w:val="00DC7E88"/>
    <w:rsid w:val="00DD018D"/>
    <w:rsid w:val="00DD0399"/>
    <w:rsid w:val="00DD0825"/>
    <w:rsid w:val="00DD091F"/>
    <w:rsid w:val="00DD0940"/>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17B"/>
    <w:rsid w:val="00DD68E1"/>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559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45C"/>
    <w:rsid w:val="00E04D2E"/>
    <w:rsid w:val="00E0592A"/>
    <w:rsid w:val="00E05BA6"/>
    <w:rsid w:val="00E05C97"/>
    <w:rsid w:val="00E05DDF"/>
    <w:rsid w:val="00E064B4"/>
    <w:rsid w:val="00E066A1"/>
    <w:rsid w:val="00E0671B"/>
    <w:rsid w:val="00E06897"/>
    <w:rsid w:val="00E06900"/>
    <w:rsid w:val="00E06C53"/>
    <w:rsid w:val="00E06E95"/>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848"/>
    <w:rsid w:val="00E16DBC"/>
    <w:rsid w:val="00E17619"/>
    <w:rsid w:val="00E17805"/>
    <w:rsid w:val="00E17917"/>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9F"/>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4C8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7"/>
    <w:rsid w:val="00E47766"/>
    <w:rsid w:val="00E4791B"/>
    <w:rsid w:val="00E47AEE"/>
    <w:rsid w:val="00E47D7F"/>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1D5"/>
    <w:rsid w:val="00E5351B"/>
    <w:rsid w:val="00E53941"/>
    <w:rsid w:val="00E53AC6"/>
    <w:rsid w:val="00E53CAC"/>
    <w:rsid w:val="00E53FA9"/>
    <w:rsid w:val="00E5414C"/>
    <w:rsid w:val="00E547B3"/>
    <w:rsid w:val="00E54B68"/>
    <w:rsid w:val="00E54BD8"/>
    <w:rsid w:val="00E54C33"/>
    <w:rsid w:val="00E55064"/>
    <w:rsid w:val="00E550D7"/>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628"/>
    <w:rsid w:val="00E61778"/>
    <w:rsid w:val="00E619AF"/>
    <w:rsid w:val="00E61A85"/>
    <w:rsid w:val="00E61CC0"/>
    <w:rsid w:val="00E62492"/>
    <w:rsid w:val="00E6277B"/>
    <w:rsid w:val="00E628FC"/>
    <w:rsid w:val="00E63309"/>
    <w:rsid w:val="00E63794"/>
    <w:rsid w:val="00E63AF2"/>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603"/>
    <w:rsid w:val="00E66AF7"/>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65C"/>
    <w:rsid w:val="00E74804"/>
    <w:rsid w:val="00E7488C"/>
    <w:rsid w:val="00E74A55"/>
    <w:rsid w:val="00E74CB9"/>
    <w:rsid w:val="00E74F87"/>
    <w:rsid w:val="00E74FDB"/>
    <w:rsid w:val="00E75174"/>
    <w:rsid w:val="00E7538C"/>
    <w:rsid w:val="00E756D2"/>
    <w:rsid w:val="00E75814"/>
    <w:rsid w:val="00E75A8A"/>
    <w:rsid w:val="00E75C3F"/>
    <w:rsid w:val="00E75DF2"/>
    <w:rsid w:val="00E75EBA"/>
    <w:rsid w:val="00E7611A"/>
    <w:rsid w:val="00E7614A"/>
    <w:rsid w:val="00E762A3"/>
    <w:rsid w:val="00E762DD"/>
    <w:rsid w:val="00E763B4"/>
    <w:rsid w:val="00E76408"/>
    <w:rsid w:val="00E77296"/>
    <w:rsid w:val="00E77571"/>
    <w:rsid w:val="00E77690"/>
    <w:rsid w:val="00E7772C"/>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549"/>
    <w:rsid w:val="00E82862"/>
    <w:rsid w:val="00E82B99"/>
    <w:rsid w:val="00E82C7D"/>
    <w:rsid w:val="00E83032"/>
    <w:rsid w:val="00E8332C"/>
    <w:rsid w:val="00E833A7"/>
    <w:rsid w:val="00E834B1"/>
    <w:rsid w:val="00E83752"/>
    <w:rsid w:val="00E83A28"/>
    <w:rsid w:val="00E84253"/>
    <w:rsid w:val="00E84CD6"/>
    <w:rsid w:val="00E84E7E"/>
    <w:rsid w:val="00E8519F"/>
    <w:rsid w:val="00E852A2"/>
    <w:rsid w:val="00E852F9"/>
    <w:rsid w:val="00E858C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4E14"/>
    <w:rsid w:val="00E951F8"/>
    <w:rsid w:val="00E957E3"/>
    <w:rsid w:val="00E95BA6"/>
    <w:rsid w:val="00E95BEF"/>
    <w:rsid w:val="00E963C3"/>
    <w:rsid w:val="00E96452"/>
    <w:rsid w:val="00E966DB"/>
    <w:rsid w:val="00E96BCF"/>
    <w:rsid w:val="00E96C3C"/>
    <w:rsid w:val="00E974AD"/>
    <w:rsid w:val="00E97648"/>
    <w:rsid w:val="00E97775"/>
    <w:rsid w:val="00E977E4"/>
    <w:rsid w:val="00EA0E4A"/>
    <w:rsid w:val="00EA12FB"/>
    <w:rsid w:val="00EA175A"/>
    <w:rsid w:val="00EA1A54"/>
    <w:rsid w:val="00EA1B7A"/>
    <w:rsid w:val="00EA1CC6"/>
    <w:rsid w:val="00EA1E37"/>
    <w:rsid w:val="00EA201C"/>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8B2"/>
    <w:rsid w:val="00EA7925"/>
    <w:rsid w:val="00EA7C37"/>
    <w:rsid w:val="00EA7E86"/>
    <w:rsid w:val="00EA7FCF"/>
    <w:rsid w:val="00EB0665"/>
    <w:rsid w:val="00EB0877"/>
    <w:rsid w:val="00EB0CA3"/>
    <w:rsid w:val="00EB104F"/>
    <w:rsid w:val="00EB1287"/>
    <w:rsid w:val="00EB1B27"/>
    <w:rsid w:val="00EB1BDA"/>
    <w:rsid w:val="00EB1DA8"/>
    <w:rsid w:val="00EB2376"/>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57C"/>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1E28"/>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038"/>
    <w:rsid w:val="00EF01B3"/>
    <w:rsid w:val="00EF0348"/>
    <w:rsid w:val="00EF04F2"/>
    <w:rsid w:val="00EF071B"/>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578"/>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59B"/>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D0B"/>
    <w:rsid w:val="00F26E30"/>
    <w:rsid w:val="00F27398"/>
    <w:rsid w:val="00F2747E"/>
    <w:rsid w:val="00F2788D"/>
    <w:rsid w:val="00F27A2F"/>
    <w:rsid w:val="00F27C34"/>
    <w:rsid w:val="00F27D0B"/>
    <w:rsid w:val="00F27E46"/>
    <w:rsid w:val="00F301C2"/>
    <w:rsid w:val="00F302E1"/>
    <w:rsid w:val="00F30C3A"/>
    <w:rsid w:val="00F30F85"/>
    <w:rsid w:val="00F31217"/>
    <w:rsid w:val="00F312EF"/>
    <w:rsid w:val="00F3139E"/>
    <w:rsid w:val="00F3154C"/>
    <w:rsid w:val="00F31819"/>
    <w:rsid w:val="00F31B22"/>
    <w:rsid w:val="00F31B49"/>
    <w:rsid w:val="00F32125"/>
    <w:rsid w:val="00F32A08"/>
    <w:rsid w:val="00F32ED2"/>
    <w:rsid w:val="00F32F56"/>
    <w:rsid w:val="00F32FB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044"/>
    <w:rsid w:val="00F41297"/>
    <w:rsid w:val="00F414AD"/>
    <w:rsid w:val="00F41767"/>
    <w:rsid w:val="00F419C5"/>
    <w:rsid w:val="00F41B6A"/>
    <w:rsid w:val="00F41BAC"/>
    <w:rsid w:val="00F41F05"/>
    <w:rsid w:val="00F41FD2"/>
    <w:rsid w:val="00F420CB"/>
    <w:rsid w:val="00F42BAA"/>
    <w:rsid w:val="00F42BEB"/>
    <w:rsid w:val="00F42F0E"/>
    <w:rsid w:val="00F4331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1DE"/>
    <w:rsid w:val="00F47498"/>
    <w:rsid w:val="00F5036E"/>
    <w:rsid w:val="00F503EA"/>
    <w:rsid w:val="00F505D9"/>
    <w:rsid w:val="00F50A8B"/>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233"/>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053"/>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3CA3"/>
    <w:rsid w:val="00FA4464"/>
    <w:rsid w:val="00FA4BFA"/>
    <w:rsid w:val="00FA4D4D"/>
    <w:rsid w:val="00FA4D66"/>
    <w:rsid w:val="00FA4E36"/>
    <w:rsid w:val="00FA4F5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ED"/>
    <w:rsid w:val="00FC1024"/>
    <w:rsid w:val="00FC1199"/>
    <w:rsid w:val="00FC1F11"/>
    <w:rsid w:val="00FC236F"/>
    <w:rsid w:val="00FC264C"/>
    <w:rsid w:val="00FC29F5"/>
    <w:rsid w:val="00FC2A5E"/>
    <w:rsid w:val="00FC2C20"/>
    <w:rsid w:val="00FC2C46"/>
    <w:rsid w:val="00FC30B5"/>
    <w:rsid w:val="00FC33C6"/>
    <w:rsid w:val="00FC3524"/>
    <w:rsid w:val="00FC35F1"/>
    <w:rsid w:val="00FC3C97"/>
    <w:rsid w:val="00FC3F09"/>
    <w:rsid w:val="00FC4659"/>
    <w:rsid w:val="00FC4729"/>
    <w:rsid w:val="00FC47B1"/>
    <w:rsid w:val="00FC4987"/>
    <w:rsid w:val="00FC4A8C"/>
    <w:rsid w:val="00FC4ABA"/>
    <w:rsid w:val="00FC4B05"/>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8C"/>
    <w:rsid w:val="00FD6EE6"/>
    <w:rsid w:val="00FD7DF9"/>
    <w:rsid w:val="00FE029D"/>
    <w:rsid w:val="00FE0B51"/>
    <w:rsid w:val="00FE0B78"/>
    <w:rsid w:val="00FE0C5A"/>
    <w:rsid w:val="00FE0CBC"/>
    <w:rsid w:val="00FE0ED4"/>
    <w:rsid w:val="00FE10DA"/>
    <w:rsid w:val="00FE1D73"/>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CF934A28-D784-4111-BB0D-64873376A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5DE8"/>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paragraph" w:customStyle="1" w:styleId="TAL">
    <w:name w:val="TAL"/>
    <w:basedOn w:val="a"/>
    <w:link w:val="TALChar"/>
    <w:qFormat/>
    <w:rsid w:val="00D62FC0"/>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D62FC0"/>
    <w:rPr>
      <w:rFonts w:ascii="Arial" w:eastAsia="Times New Roman" w:hAnsi="Arial"/>
      <w:sz w:val="18"/>
      <w:lang w:val="en-GB" w:eastAsia="en-US"/>
    </w:rPr>
  </w:style>
  <w:style w:type="table" w:customStyle="1" w:styleId="50">
    <w:name w:val="网格型5"/>
    <w:basedOn w:val="a1"/>
    <w:next w:val="ad"/>
    <w:uiPriority w:val="39"/>
    <w:qFormat/>
    <w:rsid w:val="00FD6E8C"/>
    <w:rPr>
      <w:rFonts w:eastAsia="Batang"/>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506286515">
          <w:marLeft w:val="1166"/>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688100469">
          <w:marLeft w:val="547"/>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31540225">
      <w:bodyDiv w:val="1"/>
      <w:marLeft w:val="0"/>
      <w:marRight w:val="0"/>
      <w:marTop w:val="0"/>
      <w:marBottom w:val="0"/>
      <w:divBdr>
        <w:top w:val="none" w:sz="0" w:space="0" w:color="auto"/>
        <w:left w:val="none" w:sz="0" w:space="0" w:color="auto"/>
        <w:bottom w:val="none" w:sz="0" w:space="0" w:color="auto"/>
        <w:right w:val="none" w:sz="0" w:space="0" w:color="auto"/>
      </w:divBdr>
    </w:div>
    <w:div w:id="1032264585">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8864616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image" Target="media/image6.wmf"/><Relationship Id="rId34" Type="http://schemas.openxmlformats.org/officeDocument/2006/relationships/oleObject" Target="embeddings/oleObject11.bin"/><Relationship Id="rId42" Type="http://schemas.openxmlformats.org/officeDocument/2006/relationships/image" Target="media/image15.emf"/><Relationship Id="rId47" Type="http://schemas.openxmlformats.org/officeDocument/2006/relationships/oleObject" Target="embeddings/oleObject18.bin"/><Relationship Id="rId50" Type="http://schemas.openxmlformats.org/officeDocument/2006/relationships/image" Target="media/image19.emf"/><Relationship Id="rId55" Type="http://schemas.openxmlformats.org/officeDocument/2006/relationships/oleObject" Target="embeddings/oleObject20.bin"/><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10.wmf"/><Relationship Id="rId11" Type="http://schemas.openxmlformats.org/officeDocument/2006/relationships/image" Target="media/image1.e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oleObject" Target="embeddings/oleObject17.bin"/><Relationship Id="rId53" Type="http://schemas.openxmlformats.org/officeDocument/2006/relationships/oleObject" Target="embeddings/oleObject19.bin"/><Relationship Id="rId58" Type="http://schemas.openxmlformats.org/officeDocument/2006/relationships/image" Target="media/image23.emf"/><Relationship Id="rId5" Type="http://schemas.openxmlformats.org/officeDocument/2006/relationships/numbering" Target="numbering.xml"/><Relationship Id="rId61" Type="http://schemas.openxmlformats.org/officeDocument/2006/relationships/fontTable" Target="fontTable.xml"/><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image" Target="media/image13.wmf"/><Relationship Id="rId43" Type="http://schemas.openxmlformats.org/officeDocument/2006/relationships/package" Target="embeddings/Microsoft_Visio___.vsdx"/><Relationship Id="rId48" Type="http://schemas.openxmlformats.org/officeDocument/2006/relationships/image" Target="media/image18.emf"/><Relationship Id="rId56" Type="http://schemas.openxmlformats.org/officeDocument/2006/relationships/image" Target="media/image22.wmf"/><Relationship Id="rId8" Type="http://schemas.openxmlformats.org/officeDocument/2006/relationships/webSettings" Target="webSettings.xml"/><Relationship Id="rId51" Type="http://schemas.openxmlformats.org/officeDocument/2006/relationships/package" Target="embeddings/Microsoft_Visio___2.vsdx"/><Relationship Id="rId3" Type="http://schemas.openxmlformats.org/officeDocument/2006/relationships/customXml" Target="../customXml/item3.xml"/><Relationship Id="rId12" Type="http://schemas.openxmlformats.org/officeDocument/2006/relationships/oleObject" Target="embeddings/Microsoft_Visio_2003-2010___.vsd"/><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3.bin"/><Relationship Id="rId46" Type="http://schemas.openxmlformats.org/officeDocument/2006/relationships/image" Target="media/image17.wmf"/><Relationship Id="rId59" Type="http://schemas.openxmlformats.org/officeDocument/2006/relationships/package" Target="embeddings/Microsoft_Visio___3.vsdx"/><Relationship Id="rId20"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image" Target="media/image21.w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package" Target="embeddings/Microsoft_Visio___1.vsdx"/><Relationship Id="rId57" Type="http://schemas.openxmlformats.org/officeDocument/2006/relationships/oleObject" Target="embeddings/oleObject21.bin"/><Relationship Id="rId10" Type="http://schemas.openxmlformats.org/officeDocument/2006/relationships/endnotes" Target="endnotes.xml"/><Relationship Id="rId31" Type="http://schemas.openxmlformats.org/officeDocument/2006/relationships/image" Target="media/image11.wmf"/><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image" Target="media/image24.emf"/><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9C663-935B-43E0-A657-2CC60F82743F}">
  <ds:schemaRefs>
    <ds:schemaRef ds:uri="http://schemas.openxmlformats.org/officeDocument/2006/bibliography"/>
  </ds:schemaRefs>
</ds:datastoreItem>
</file>

<file path=customXml/itemProps2.xml><?xml version="1.0" encoding="utf-8"?>
<ds:datastoreItem xmlns:ds="http://schemas.openxmlformats.org/officeDocument/2006/customXml" ds:itemID="{C66101BB-4624-4774-AF0A-9E73C4324C33}">
  <ds:schemaRefs>
    <ds:schemaRef ds:uri="http://schemas.openxmlformats.org/officeDocument/2006/bibliography"/>
  </ds:schemaRefs>
</ds:datastoreItem>
</file>

<file path=customXml/itemProps3.xml><?xml version="1.0" encoding="utf-8"?>
<ds:datastoreItem xmlns:ds="http://schemas.openxmlformats.org/officeDocument/2006/customXml" ds:itemID="{DB2A9423-4681-4F99-81A1-63F167FCDFCE}">
  <ds:schemaRefs>
    <ds:schemaRef ds:uri="http://schemas.openxmlformats.org/officeDocument/2006/bibliography"/>
  </ds:schemaRefs>
</ds:datastoreItem>
</file>

<file path=customXml/itemProps4.xml><?xml version="1.0" encoding="utf-8"?>
<ds:datastoreItem xmlns:ds="http://schemas.openxmlformats.org/officeDocument/2006/customXml" ds:itemID="{0A07C929-4181-46B6-A037-C45509C65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1963</TotalTime>
  <Pages>13</Pages>
  <Words>4366</Words>
  <Characters>24889</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32</cp:revision>
  <cp:lastPrinted>2015-03-27T14:25:00Z</cp:lastPrinted>
  <dcterms:created xsi:type="dcterms:W3CDTF">2023-05-12T12:33:00Z</dcterms:created>
  <dcterms:modified xsi:type="dcterms:W3CDTF">2024-08-09T11:08:00Z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